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9B5C1" w14:textId="255DF9C3" w:rsidR="008400C7" w:rsidRDefault="008400C7" w:rsidP="003019CD">
      <w:pPr>
        <w:pStyle w:val="Textoindependiente"/>
        <w:rPr>
          <w:rFonts w:ascii="Arial" w:hAnsi="Arial" w:cs="Arial"/>
          <w:b/>
          <w:bCs/>
          <w:color w:val="auto"/>
          <w:sz w:val="28"/>
          <w:szCs w:val="28"/>
          <w:u w:val="single"/>
        </w:rPr>
      </w:pPr>
    </w:p>
    <w:p w14:paraId="222E938B" w14:textId="77777777" w:rsidR="0066626C" w:rsidRDefault="0066626C" w:rsidP="00591CDB">
      <w:pPr>
        <w:pStyle w:val="Textoindependiente"/>
        <w:jc w:val="center"/>
        <w:rPr>
          <w:rFonts w:ascii="Arial" w:hAnsi="Arial" w:cs="Arial"/>
          <w:b/>
          <w:bCs/>
          <w:color w:val="auto"/>
          <w:sz w:val="32"/>
          <w:szCs w:val="32"/>
          <w:u w:val="single"/>
        </w:rPr>
      </w:pPr>
    </w:p>
    <w:p w14:paraId="584303F4" w14:textId="015D88AF" w:rsidR="0045184E" w:rsidRPr="003019CD" w:rsidRDefault="002550CD" w:rsidP="003019CD">
      <w:pPr>
        <w:pStyle w:val="Textoindependiente"/>
        <w:jc w:val="center"/>
        <w:rPr>
          <w:rFonts w:ascii="Arial" w:hAnsi="Arial" w:cs="Arial"/>
          <w:b/>
          <w:bCs/>
          <w:color w:val="auto"/>
          <w:sz w:val="32"/>
          <w:szCs w:val="32"/>
          <w:u w:val="single"/>
        </w:rPr>
      </w:pPr>
      <w:r>
        <w:rPr>
          <w:rFonts w:ascii="Arial" w:hAnsi="Arial" w:cs="Arial"/>
          <w:b/>
          <w:bCs/>
          <w:noProof/>
          <w:color w:val="auto"/>
          <w:sz w:val="32"/>
          <w:szCs w:val="32"/>
        </w:rPr>
        <w:pict w14:anchorId="26ACDB17">
          <v:shapetype id="_x0000_t202" coordsize="21600,21600" o:spt="202" path="m,l,21600r21600,l21600,xe">
            <v:stroke joinstyle="miter"/>
            <v:path gradientshapeok="t" o:connecttype="rect"/>
          </v:shapetype>
          <v:shape id="_x0000_s1041" type="#_x0000_t202" style="position:absolute;left:0;text-align:left;margin-left:387pt;margin-top:-61.25pt;width:103.5pt;height:24.5pt;z-index:251658752">
            <v:textbox>
              <w:txbxContent>
                <w:p w14:paraId="0B13D687" w14:textId="35C39222" w:rsidR="00EA3C3C" w:rsidRPr="008F6A95" w:rsidRDefault="00EA3C3C" w:rsidP="008F6A95">
                  <w:pPr>
                    <w:pStyle w:val="Textoindependiente"/>
                    <w:jc w:val="right"/>
                    <w:rPr>
                      <w:rFonts w:ascii="Bookman Old Style" w:hAnsi="Bookman Old Style"/>
                      <w:b/>
                      <w:bCs/>
                      <w:color w:val="auto"/>
                      <w:sz w:val="18"/>
                      <w:szCs w:val="18"/>
                    </w:rPr>
                  </w:pPr>
                  <w:r w:rsidRPr="008F6A95">
                    <w:rPr>
                      <w:rFonts w:ascii="Bookman Old Style" w:hAnsi="Bookman Old Style"/>
                      <w:b/>
                      <w:bCs/>
                      <w:color w:val="auto"/>
                      <w:sz w:val="18"/>
                      <w:szCs w:val="18"/>
                    </w:rPr>
                    <w:t>F</w:t>
                  </w:r>
                  <w:r>
                    <w:rPr>
                      <w:rFonts w:ascii="Bookman Old Style" w:hAnsi="Bookman Old Style"/>
                      <w:b/>
                      <w:bCs/>
                      <w:color w:val="auto"/>
                      <w:sz w:val="18"/>
                      <w:szCs w:val="18"/>
                    </w:rPr>
                    <w:t>orm. 3</w:t>
                  </w:r>
                  <w:r w:rsidR="0063133E">
                    <w:rPr>
                      <w:rFonts w:ascii="Bookman Old Style" w:hAnsi="Bookman Old Style"/>
                      <w:b/>
                      <w:bCs/>
                      <w:color w:val="auto"/>
                      <w:sz w:val="18"/>
                      <w:szCs w:val="18"/>
                    </w:rPr>
                    <w:t>0</w:t>
                  </w:r>
                  <w:r w:rsidR="00640ACF">
                    <w:rPr>
                      <w:rFonts w:ascii="Bookman Old Style" w:hAnsi="Bookman Old Style"/>
                      <w:b/>
                      <w:bCs/>
                      <w:color w:val="auto"/>
                      <w:sz w:val="18"/>
                      <w:szCs w:val="18"/>
                    </w:rPr>
                    <w:t>a</w:t>
                  </w:r>
                  <w:r w:rsidRPr="008F6A95">
                    <w:rPr>
                      <w:rFonts w:ascii="Bookman Old Style" w:hAnsi="Bookman Old Style"/>
                      <w:b/>
                      <w:bCs/>
                      <w:color w:val="auto"/>
                      <w:sz w:val="18"/>
                      <w:szCs w:val="18"/>
                    </w:rPr>
                    <w:t>/20</w:t>
                  </w:r>
                  <w:r>
                    <w:rPr>
                      <w:rFonts w:ascii="Bookman Old Style" w:hAnsi="Bookman Old Style"/>
                      <w:b/>
                      <w:bCs/>
                      <w:color w:val="auto"/>
                      <w:sz w:val="18"/>
                      <w:szCs w:val="18"/>
                    </w:rPr>
                    <w:t>2</w:t>
                  </w:r>
                  <w:r w:rsidR="0063133E">
                    <w:rPr>
                      <w:rFonts w:ascii="Bookman Old Style" w:hAnsi="Bookman Old Style"/>
                      <w:b/>
                      <w:bCs/>
                      <w:color w:val="auto"/>
                      <w:sz w:val="18"/>
                      <w:szCs w:val="18"/>
                    </w:rPr>
                    <w:t>1</w:t>
                  </w:r>
                </w:p>
                <w:p w14:paraId="1319BA4F" w14:textId="77777777" w:rsidR="00EA3C3C" w:rsidRDefault="00EA3C3C"/>
              </w:txbxContent>
            </v:textbox>
          </v:shape>
        </w:pict>
      </w:r>
      <w:r w:rsidR="00136F09" w:rsidRPr="00391E66">
        <w:rPr>
          <w:rFonts w:ascii="Arial" w:hAnsi="Arial" w:cs="Arial"/>
          <w:b/>
          <w:bCs/>
          <w:color w:val="auto"/>
          <w:sz w:val="32"/>
          <w:szCs w:val="32"/>
          <w:u w:val="single"/>
        </w:rPr>
        <w:t>TÉRMINOS DE REFERENCIA</w:t>
      </w:r>
    </w:p>
    <w:p w14:paraId="1DFB8A79" w14:textId="77777777" w:rsidR="0066626C" w:rsidRDefault="0066626C" w:rsidP="009E0249">
      <w:pPr>
        <w:pStyle w:val="Textoindependiente"/>
        <w:jc w:val="center"/>
        <w:rPr>
          <w:rFonts w:ascii="Arial" w:hAnsi="Arial" w:cs="Arial"/>
          <w:b/>
          <w:bCs/>
          <w:color w:val="auto"/>
          <w:sz w:val="22"/>
          <w:szCs w:val="22"/>
        </w:rPr>
      </w:pPr>
    </w:p>
    <w:p w14:paraId="55FC0DD6" w14:textId="23FDF3D2" w:rsidR="009E0249" w:rsidRDefault="007304B0" w:rsidP="00951D2D">
      <w:pPr>
        <w:pStyle w:val="Textoindependiente"/>
        <w:jc w:val="center"/>
        <w:rPr>
          <w:rFonts w:ascii="Arial" w:hAnsi="Arial" w:cs="Arial"/>
          <w:b/>
          <w:bCs/>
          <w:color w:val="auto"/>
          <w:sz w:val="22"/>
          <w:szCs w:val="22"/>
        </w:rPr>
      </w:pPr>
      <w:r w:rsidRPr="008400C7">
        <w:rPr>
          <w:rFonts w:ascii="Arial" w:hAnsi="Arial" w:cs="Arial"/>
          <w:b/>
          <w:bCs/>
          <w:color w:val="auto"/>
          <w:sz w:val="22"/>
          <w:szCs w:val="22"/>
        </w:rPr>
        <w:t>INVITACIÓN A</w:t>
      </w:r>
      <w:r w:rsidR="009E0249" w:rsidRPr="008400C7">
        <w:rPr>
          <w:rFonts w:ascii="Arial" w:hAnsi="Arial" w:cs="Arial"/>
          <w:b/>
          <w:bCs/>
          <w:color w:val="auto"/>
          <w:sz w:val="22"/>
          <w:szCs w:val="22"/>
        </w:rPr>
        <w:t xml:space="preserve"> </w:t>
      </w:r>
      <w:r w:rsidRPr="008400C7">
        <w:rPr>
          <w:rFonts w:ascii="Arial" w:hAnsi="Arial" w:cs="Arial"/>
          <w:b/>
          <w:bCs/>
          <w:color w:val="auto"/>
          <w:sz w:val="22"/>
          <w:szCs w:val="22"/>
        </w:rPr>
        <w:t>PRESENTAR PROPUESTAS</w:t>
      </w:r>
      <w:r w:rsidR="00B8202D">
        <w:rPr>
          <w:rFonts w:ascii="Arial" w:hAnsi="Arial" w:cs="Arial"/>
          <w:b/>
          <w:bCs/>
          <w:color w:val="auto"/>
          <w:sz w:val="22"/>
          <w:szCs w:val="22"/>
        </w:rPr>
        <w:t xml:space="preserve"> PARA CONTRATACION DE:</w:t>
      </w:r>
    </w:p>
    <w:p w14:paraId="20E20DAA" w14:textId="77777777" w:rsidR="00C001FC" w:rsidRDefault="009D4B81" w:rsidP="003019CD">
      <w:pPr>
        <w:pStyle w:val="Textoindependiente"/>
        <w:jc w:val="center"/>
        <w:rPr>
          <w:rFonts w:ascii="Arial" w:hAnsi="Arial" w:cs="Arial"/>
          <w:b/>
          <w:bCs/>
          <w:color w:val="auto"/>
          <w:sz w:val="22"/>
          <w:szCs w:val="22"/>
        </w:rPr>
      </w:pPr>
      <w:r>
        <w:rPr>
          <w:rFonts w:ascii="Arial" w:hAnsi="Arial" w:cs="Arial"/>
          <w:b/>
          <w:bCs/>
          <w:color w:val="auto"/>
          <w:sz w:val="22"/>
          <w:szCs w:val="22"/>
        </w:rPr>
        <w:t>“</w:t>
      </w:r>
      <w:r w:rsidR="00597FCA">
        <w:rPr>
          <w:rFonts w:ascii="Arial" w:hAnsi="Arial" w:cs="Arial"/>
          <w:b/>
          <w:bCs/>
          <w:color w:val="auto"/>
          <w:sz w:val="22"/>
          <w:szCs w:val="22"/>
        </w:rPr>
        <w:t xml:space="preserve">SERVICIO DE </w:t>
      </w:r>
      <w:r w:rsidR="0063133E">
        <w:rPr>
          <w:rFonts w:ascii="Arial" w:hAnsi="Arial" w:cs="Arial"/>
          <w:b/>
          <w:bCs/>
          <w:color w:val="auto"/>
          <w:sz w:val="22"/>
          <w:szCs w:val="22"/>
        </w:rPr>
        <w:t>ATENCION MÉDICA EN OFTALMOLOGIA</w:t>
      </w:r>
      <w:r>
        <w:rPr>
          <w:rFonts w:ascii="Arial" w:hAnsi="Arial" w:cs="Arial"/>
          <w:b/>
          <w:bCs/>
          <w:color w:val="auto"/>
          <w:sz w:val="22"/>
          <w:szCs w:val="22"/>
        </w:rPr>
        <w:t>”</w:t>
      </w:r>
      <w:r w:rsidR="00C001FC">
        <w:rPr>
          <w:rFonts w:ascii="Arial" w:hAnsi="Arial" w:cs="Arial"/>
          <w:b/>
          <w:bCs/>
          <w:color w:val="auto"/>
          <w:sz w:val="22"/>
          <w:szCs w:val="22"/>
        </w:rPr>
        <w:t xml:space="preserve"> </w:t>
      </w:r>
    </w:p>
    <w:p w14:paraId="71657355" w14:textId="70219992" w:rsidR="009E0249" w:rsidRPr="003019CD" w:rsidRDefault="00C001FC" w:rsidP="003019CD">
      <w:pPr>
        <w:pStyle w:val="Textoindependiente"/>
        <w:jc w:val="center"/>
        <w:rPr>
          <w:rFonts w:ascii="Arial" w:hAnsi="Arial" w:cs="Arial"/>
          <w:b/>
          <w:bCs/>
          <w:color w:val="auto"/>
          <w:sz w:val="22"/>
          <w:szCs w:val="22"/>
        </w:rPr>
      </w:pPr>
      <w:r>
        <w:rPr>
          <w:rFonts w:ascii="Arial" w:hAnsi="Arial" w:cs="Arial"/>
          <w:b/>
          <w:bCs/>
          <w:color w:val="auto"/>
          <w:sz w:val="22"/>
          <w:szCs w:val="22"/>
        </w:rPr>
        <w:t>(</w:t>
      </w:r>
      <w:r w:rsidR="00640ACF">
        <w:rPr>
          <w:rFonts w:ascii="Arial" w:hAnsi="Arial" w:cs="Arial"/>
          <w:b/>
          <w:bCs/>
          <w:color w:val="auto"/>
          <w:sz w:val="22"/>
          <w:szCs w:val="22"/>
        </w:rPr>
        <w:t xml:space="preserve">Primera </w:t>
      </w:r>
      <w:r w:rsidR="00807776">
        <w:rPr>
          <w:rFonts w:ascii="Arial" w:hAnsi="Arial" w:cs="Arial"/>
          <w:b/>
          <w:bCs/>
          <w:color w:val="auto"/>
          <w:sz w:val="22"/>
          <w:szCs w:val="22"/>
        </w:rPr>
        <w:t>Ampliación</w:t>
      </w:r>
      <w:r>
        <w:rPr>
          <w:rFonts w:ascii="Arial" w:hAnsi="Arial" w:cs="Arial"/>
          <w:b/>
          <w:bCs/>
          <w:color w:val="auto"/>
          <w:sz w:val="22"/>
          <w:szCs w:val="22"/>
        </w:rPr>
        <w:t>)</w:t>
      </w:r>
    </w:p>
    <w:p w14:paraId="5C067565" w14:textId="77777777" w:rsidR="0066626C" w:rsidRPr="008400C7" w:rsidRDefault="0066626C" w:rsidP="009E0249">
      <w:pPr>
        <w:pStyle w:val="Textoindependiente"/>
        <w:jc w:val="both"/>
        <w:rPr>
          <w:rFonts w:ascii="Arial" w:hAnsi="Arial" w:cs="Arial"/>
          <w:color w:val="auto"/>
          <w:sz w:val="22"/>
          <w:szCs w:val="22"/>
        </w:rPr>
      </w:pPr>
    </w:p>
    <w:p w14:paraId="7ED284B8" w14:textId="0A19FF82" w:rsidR="009E0249" w:rsidRPr="00FF7A75" w:rsidRDefault="009E0249" w:rsidP="009E0249">
      <w:pPr>
        <w:pStyle w:val="Textoindependiente"/>
        <w:jc w:val="both"/>
        <w:rPr>
          <w:rFonts w:ascii="Arial" w:hAnsi="Arial" w:cs="Arial"/>
          <w:b/>
          <w:bCs/>
          <w:i/>
          <w:iCs/>
          <w:color w:val="auto"/>
          <w:sz w:val="21"/>
          <w:szCs w:val="21"/>
        </w:rPr>
      </w:pPr>
      <w:r w:rsidRPr="00FF7A75">
        <w:rPr>
          <w:rFonts w:ascii="Arial" w:hAnsi="Arial" w:cs="Arial"/>
          <w:color w:val="auto"/>
          <w:sz w:val="21"/>
          <w:szCs w:val="21"/>
        </w:rPr>
        <w:t xml:space="preserve">En cumplimiento al Reglamento de Administración de Bienes, Obras y Servicios, </w:t>
      </w:r>
      <w:r w:rsidR="008320C3" w:rsidRPr="00FF7A75">
        <w:rPr>
          <w:rFonts w:ascii="Arial" w:hAnsi="Arial" w:cs="Arial"/>
          <w:color w:val="auto"/>
          <w:sz w:val="21"/>
          <w:szCs w:val="21"/>
        </w:rPr>
        <w:t>Capítulo II</w:t>
      </w:r>
      <w:r w:rsidRPr="00FF7A75">
        <w:rPr>
          <w:rFonts w:ascii="Arial" w:hAnsi="Arial" w:cs="Arial"/>
          <w:color w:val="auto"/>
          <w:sz w:val="21"/>
          <w:szCs w:val="21"/>
        </w:rPr>
        <w:t xml:space="preserve">, Sección </w:t>
      </w:r>
      <w:r w:rsidR="00D916C9">
        <w:rPr>
          <w:rFonts w:ascii="Arial" w:hAnsi="Arial" w:cs="Arial"/>
          <w:color w:val="auto"/>
          <w:sz w:val="21"/>
          <w:szCs w:val="21"/>
        </w:rPr>
        <w:t>V</w:t>
      </w:r>
      <w:r w:rsidRPr="00FF7A75">
        <w:rPr>
          <w:rFonts w:ascii="Arial" w:hAnsi="Arial" w:cs="Arial"/>
          <w:color w:val="auto"/>
          <w:sz w:val="21"/>
          <w:szCs w:val="21"/>
        </w:rPr>
        <w:t>I Modalidad de Co</w:t>
      </w:r>
      <w:r w:rsidR="00D916C9">
        <w:rPr>
          <w:rFonts w:ascii="Arial" w:hAnsi="Arial" w:cs="Arial"/>
          <w:color w:val="auto"/>
          <w:sz w:val="21"/>
          <w:szCs w:val="21"/>
        </w:rPr>
        <w:t>mpras y Contrataciones Menores</w:t>
      </w:r>
      <w:r w:rsidRPr="00FF7A75">
        <w:rPr>
          <w:rFonts w:ascii="Arial" w:hAnsi="Arial" w:cs="Arial"/>
          <w:color w:val="auto"/>
          <w:sz w:val="21"/>
          <w:szCs w:val="21"/>
        </w:rPr>
        <w:t xml:space="preserve">, Art. </w:t>
      </w:r>
      <w:r w:rsidR="00D916C9">
        <w:rPr>
          <w:rFonts w:ascii="Arial" w:hAnsi="Arial" w:cs="Arial"/>
          <w:color w:val="auto"/>
          <w:sz w:val="21"/>
          <w:szCs w:val="21"/>
        </w:rPr>
        <w:t>85</w:t>
      </w:r>
      <w:r w:rsidR="00597FCA">
        <w:rPr>
          <w:rFonts w:ascii="Arial" w:hAnsi="Arial" w:cs="Arial"/>
          <w:color w:val="auto"/>
          <w:sz w:val="21"/>
          <w:szCs w:val="21"/>
        </w:rPr>
        <w:t xml:space="preserve"> </w:t>
      </w:r>
      <w:r w:rsidR="00D916C9">
        <w:rPr>
          <w:rFonts w:ascii="Arial" w:hAnsi="Arial" w:cs="Arial"/>
          <w:color w:val="auto"/>
          <w:sz w:val="21"/>
          <w:szCs w:val="21"/>
        </w:rPr>
        <w:t>al</w:t>
      </w:r>
      <w:r w:rsidR="00597FCA">
        <w:rPr>
          <w:rFonts w:ascii="Arial" w:hAnsi="Arial" w:cs="Arial"/>
          <w:color w:val="auto"/>
          <w:sz w:val="21"/>
          <w:szCs w:val="21"/>
        </w:rPr>
        <w:t xml:space="preserve"> </w:t>
      </w:r>
      <w:r w:rsidR="00232718">
        <w:rPr>
          <w:rFonts w:ascii="Arial" w:hAnsi="Arial" w:cs="Arial"/>
          <w:color w:val="auto"/>
          <w:sz w:val="21"/>
          <w:szCs w:val="21"/>
        </w:rPr>
        <w:t>100</w:t>
      </w:r>
      <w:r w:rsidRPr="00FF7A75">
        <w:rPr>
          <w:rFonts w:ascii="Arial" w:hAnsi="Arial" w:cs="Arial"/>
          <w:color w:val="auto"/>
          <w:sz w:val="21"/>
          <w:szCs w:val="21"/>
        </w:rPr>
        <w:t xml:space="preserve">, la </w:t>
      </w:r>
      <w:r w:rsidR="008320C3" w:rsidRPr="00FF7A75">
        <w:rPr>
          <w:rFonts w:ascii="Arial" w:hAnsi="Arial" w:cs="Arial"/>
          <w:color w:val="auto"/>
          <w:sz w:val="21"/>
          <w:szCs w:val="21"/>
        </w:rPr>
        <w:t>Caja de</w:t>
      </w:r>
      <w:r w:rsidRPr="00FF7A75">
        <w:rPr>
          <w:rFonts w:ascii="Arial" w:hAnsi="Arial" w:cs="Arial"/>
          <w:color w:val="auto"/>
          <w:sz w:val="21"/>
          <w:szCs w:val="21"/>
        </w:rPr>
        <w:t xml:space="preserve"> Salud de la Banca Privada, invita a </w:t>
      </w:r>
      <w:r w:rsidR="00F73896" w:rsidRPr="00FF7A75">
        <w:rPr>
          <w:rFonts w:ascii="Arial" w:hAnsi="Arial" w:cs="Arial"/>
          <w:color w:val="auto"/>
          <w:sz w:val="21"/>
          <w:szCs w:val="21"/>
        </w:rPr>
        <w:t xml:space="preserve">empresas </w:t>
      </w:r>
      <w:r w:rsidR="00360C30">
        <w:rPr>
          <w:rFonts w:ascii="Arial" w:hAnsi="Arial" w:cs="Arial"/>
          <w:color w:val="auto"/>
          <w:sz w:val="21"/>
          <w:szCs w:val="21"/>
        </w:rPr>
        <w:t>comerciales</w:t>
      </w:r>
      <w:r w:rsidR="00533277" w:rsidRPr="00FF7A75">
        <w:rPr>
          <w:rFonts w:ascii="Arial" w:hAnsi="Arial" w:cs="Arial"/>
          <w:color w:val="auto"/>
          <w:sz w:val="21"/>
          <w:szCs w:val="21"/>
        </w:rPr>
        <w:t xml:space="preserve">, </w:t>
      </w:r>
      <w:r w:rsidRPr="00FF7A75">
        <w:rPr>
          <w:rFonts w:ascii="Arial" w:hAnsi="Arial" w:cs="Arial"/>
          <w:color w:val="auto"/>
          <w:sz w:val="21"/>
          <w:szCs w:val="21"/>
        </w:rPr>
        <w:t>establecid</w:t>
      </w:r>
      <w:r w:rsidR="00913740" w:rsidRPr="00FF7A75">
        <w:rPr>
          <w:rFonts w:ascii="Arial" w:hAnsi="Arial" w:cs="Arial"/>
          <w:color w:val="auto"/>
          <w:sz w:val="21"/>
          <w:szCs w:val="21"/>
        </w:rPr>
        <w:t>a</w:t>
      </w:r>
      <w:r w:rsidRPr="00FF7A75">
        <w:rPr>
          <w:rFonts w:ascii="Arial" w:hAnsi="Arial" w:cs="Arial"/>
          <w:color w:val="auto"/>
          <w:sz w:val="21"/>
          <w:szCs w:val="21"/>
        </w:rPr>
        <w:t xml:space="preserve">s </w:t>
      </w:r>
      <w:r w:rsidR="001231BE" w:rsidRPr="00FF7A75">
        <w:rPr>
          <w:rFonts w:ascii="Arial" w:hAnsi="Arial" w:cs="Arial"/>
          <w:color w:val="auto"/>
          <w:sz w:val="21"/>
          <w:szCs w:val="21"/>
        </w:rPr>
        <w:t>legalmente e</w:t>
      </w:r>
      <w:r w:rsidRPr="00FF7A75">
        <w:rPr>
          <w:rFonts w:ascii="Arial" w:hAnsi="Arial" w:cs="Arial"/>
          <w:color w:val="auto"/>
          <w:sz w:val="21"/>
          <w:szCs w:val="21"/>
        </w:rPr>
        <w:t xml:space="preserve">n la ciudad de </w:t>
      </w:r>
      <w:r w:rsidR="0057007D">
        <w:rPr>
          <w:rFonts w:ascii="Arial" w:hAnsi="Arial" w:cs="Arial"/>
          <w:color w:val="auto"/>
          <w:sz w:val="21"/>
          <w:szCs w:val="21"/>
        </w:rPr>
        <w:t>Tarija</w:t>
      </w:r>
      <w:r w:rsidR="00154FDC">
        <w:rPr>
          <w:rFonts w:ascii="Arial" w:hAnsi="Arial" w:cs="Arial"/>
          <w:color w:val="auto"/>
          <w:sz w:val="21"/>
          <w:szCs w:val="21"/>
        </w:rPr>
        <w:t>, a presentar oferta</w:t>
      </w:r>
      <w:r w:rsidR="00597FCA">
        <w:rPr>
          <w:rFonts w:ascii="Arial" w:hAnsi="Arial" w:cs="Arial"/>
          <w:color w:val="auto"/>
          <w:sz w:val="21"/>
          <w:szCs w:val="21"/>
        </w:rPr>
        <w:t xml:space="preserve"> </w:t>
      </w:r>
      <w:r w:rsidR="00360C30">
        <w:rPr>
          <w:rFonts w:ascii="Arial" w:hAnsi="Arial" w:cs="Arial"/>
          <w:color w:val="auto"/>
          <w:sz w:val="21"/>
          <w:szCs w:val="21"/>
        </w:rPr>
        <w:t xml:space="preserve">de </w:t>
      </w:r>
      <w:r w:rsidR="00EA3C3C">
        <w:rPr>
          <w:rFonts w:ascii="Arial" w:hAnsi="Arial" w:cs="Arial"/>
          <w:b/>
          <w:bCs/>
          <w:color w:val="auto"/>
          <w:sz w:val="22"/>
          <w:szCs w:val="22"/>
        </w:rPr>
        <w:t xml:space="preserve">SERVICIO DE </w:t>
      </w:r>
      <w:r w:rsidR="0063133E">
        <w:rPr>
          <w:rFonts w:ascii="Arial" w:hAnsi="Arial" w:cs="Arial"/>
          <w:b/>
          <w:bCs/>
          <w:color w:val="auto"/>
          <w:sz w:val="22"/>
          <w:szCs w:val="22"/>
        </w:rPr>
        <w:t>ATENCION MÉDICA EN OFTALMOLOGIA</w:t>
      </w:r>
      <w:r w:rsidR="00597FCA">
        <w:rPr>
          <w:rFonts w:ascii="Arial" w:hAnsi="Arial" w:cs="Arial"/>
          <w:b/>
          <w:color w:val="auto"/>
          <w:sz w:val="21"/>
          <w:szCs w:val="21"/>
        </w:rPr>
        <w:t>.</w:t>
      </w:r>
    </w:p>
    <w:p w14:paraId="6D3A8FA9" w14:textId="22BC53A2" w:rsidR="009E0249" w:rsidRDefault="009E0249" w:rsidP="009E0249">
      <w:pPr>
        <w:pStyle w:val="Textoindependiente"/>
        <w:jc w:val="both"/>
        <w:rPr>
          <w:rFonts w:ascii="Arial" w:hAnsi="Arial" w:cs="Arial"/>
          <w:color w:val="auto"/>
          <w:sz w:val="21"/>
          <w:szCs w:val="21"/>
        </w:rPr>
      </w:pPr>
    </w:p>
    <w:p w14:paraId="5617C28A" w14:textId="55963F4E" w:rsidR="009E0249" w:rsidRDefault="002550CD" w:rsidP="002550CD">
      <w:pPr>
        <w:pStyle w:val="Sangradetextonormal"/>
        <w:tabs>
          <w:tab w:val="left" w:pos="1560"/>
          <w:tab w:val="left" w:pos="1843"/>
        </w:tabs>
        <w:ind w:left="0"/>
        <w:jc w:val="both"/>
        <w:rPr>
          <w:rFonts w:ascii="Arial" w:hAnsi="Arial" w:cs="Arial"/>
          <w:sz w:val="21"/>
          <w:szCs w:val="21"/>
        </w:rPr>
      </w:pPr>
      <w:r w:rsidRPr="009A0132">
        <w:rPr>
          <w:rFonts w:ascii="Arial" w:hAnsi="Arial" w:cs="Arial"/>
          <w:b/>
          <w:bCs/>
          <w:sz w:val="22"/>
          <w:szCs w:val="22"/>
          <w:u w:val="single"/>
        </w:rPr>
        <w:t>FECHA DE PRESENTACIÓN</w:t>
      </w:r>
      <w:r w:rsidRPr="00E30A29">
        <w:rPr>
          <w:rFonts w:ascii="Arial" w:hAnsi="Arial" w:cs="Arial"/>
          <w:sz w:val="21"/>
          <w:szCs w:val="21"/>
        </w:rPr>
        <w:t xml:space="preserve"> </w:t>
      </w:r>
      <w:r w:rsidRPr="001C6193">
        <w:rPr>
          <w:rFonts w:ascii="Arial" w:hAnsi="Arial" w:cs="Arial"/>
          <w:sz w:val="21"/>
          <w:szCs w:val="21"/>
        </w:rPr>
        <w:t>Las ofertas deberán ser presentadas</w:t>
      </w:r>
      <w:r>
        <w:rPr>
          <w:rFonts w:ascii="Arial" w:hAnsi="Arial" w:cs="Arial"/>
          <w:sz w:val="21"/>
          <w:szCs w:val="21"/>
        </w:rPr>
        <w:t xml:space="preserve"> en </w:t>
      </w:r>
      <w:r w:rsidRPr="002550CD">
        <w:rPr>
          <w:rFonts w:ascii="Arial" w:hAnsi="Arial" w:cs="Arial"/>
          <w:b/>
          <w:bCs/>
          <w:sz w:val="21"/>
          <w:szCs w:val="21"/>
        </w:rPr>
        <w:t>sobre cerrado</w:t>
      </w:r>
      <w:r>
        <w:rPr>
          <w:rFonts w:ascii="Arial" w:hAnsi="Arial" w:cs="Arial"/>
          <w:sz w:val="21"/>
          <w:szCs w:val="21"/>
        </w:rPr>
        <w:t xml:space="preserve"> </w:t>
      </w:r>
      <w:r w:rsidRPr="00FF7A75">
        <w:rPr>
          <w:rFonts w:ascii="Arial" w:hAnsi="Arial" w:cs="Arial"/>
          <w:sz w:val="21"/>
          <w:szCs w:val="21"/>
        </w:rPr>
        <w:t xml:space="preserve">hasta </w:t>
      </w:r>
      <w:r w:rsidRPr="00237C66">
        <w:rPr>
          <w:rFonts w:ascii="Arial" w:hAnsi="Arial" w:cs="Arial"/>
          <w:b/>
          <w:sz w:val="21"/>
          <w:szCs w:val="21"/>
        </w:rPr>
        <w:t>hrs</w:t>
      </w:r>
      <w:r>
        <w:rPr>
          <w:rFonts w:ascii="Arial" w:hAnsi="Arial" w:cs="Arial"/>
          <w:b/>
          <w:sz w:val="21"/>
          <w:szCs w:val="21"/>
        </w:rPr>
        <w:t>.</w:t>
      </w:r>
      <w:r w:rsidRPr="00237C66">
        <w:rPr>
          <w:rFonts w:ascii="Arial" w:hAnsi="Arial" w:cs="Arial"/>
          <w:b/>
          <w:sz w:val="21"/>
          <w:szCs w:val="21"/>
        </w:rPr>
        <w:t xml:space="preserve"> 1</w:t>
      </w:r>
      <w:r>
        <w:rPr>
          <w:rFonts w:ascii="Arial" w:hAnsi="Arial" w:cs="Arial"/>
          <w:b/>
          <w:sz w:val="21"/>
          <w:szCs w:val="21"/>
        </w:rPr>
        <w:t>5</w:t>
      </w:r>
      <w:r w:rsidRPr="00237C66">
        <w:rPr>
          <w:rFonts w:ascii="Arial" w:hAnsi="Arial" w:cs="Arial"/>
          <w:b/>
          <w:sz w:val="21"/>
          <w:szCs w:val="21"/>
        </w:rPr>
        <w:t>:00 d</w:t>
      </w:r>
      <w:r w:rsidRPr="00F72CBE">
        <w:rPr>
          <w:rFonts w:ascii="Arial" w:hAnsi="Arial" w:cs="Arial"/>
          <w:b/>
          <w:sz w:val="21"/>
          <w:szCs w:val="21"/>
        </w:rPr>
        <w:t xml:space="preserve">el día </w:t>
      </w:r>
      <w:r>
        <w:rPr>
          <w:rFonts w:ascii="Arial" w:hAnsi="Arial" w:cs="Arial"/>
          <w:b/>
          <w:sz w:val="21"/>
          <w:szCs w:val="21"/>
        </w:rPr>
        <w:t>miércoles 15</w:t>
      </w:r>
      <w:r w:rsidRPr="00F72CBE">
        <w:rPr>
          <w:rFonts w:ascii="Arial" w:hAnsi="Arial" w:cs="Arial"/>
          <w:b/>
          <w:sz w:val="21"/>
          <w:szCs w:val="21"/>
        </w:rPr>
        <w:t xml:space="preserve"> de </w:t>
      </w:r>
      <w:r>
        <w:rPr>
          <w:rFonts w:ascii="Arial" w:hAnsi="Arial" w:cs="Arial"/>
          <w:b/>
          <w:sz w:val="21"/>
          <w:szCs w:val="21"/>
        </w:rPr>
        <w:t xml:space="preserve">diciembre </w:t>
      </w:r>
      <w:r w:rsidRPr="00F72CBE">
        <w:rPr>
          <w:rFonts w:ascii="Arial" w:hAnsi="Arial" w:cs="Arial"/>
          <w:b/>
          <w:sz w:val="21"/>
          <w:szCs w:val="21"/>
        </w:rPr>
        <w:t>del año en curso</w:t>
      </w:r>
      <w:r>
        <w:rPr>
          <w:rFonts w:ascii="Arial" w:hAnsi="Arial" w:cs="Arial"/>
          <w:sz w:val="21"/>
          <w:szCs w:val="21"/>
        </w:rPr>
        <w:t xml:space="preserve"> </w:t>
      </w:r>
      <w:r w:rsidRPr="009A0132">
        <w:rPr>
          <w:rFonts w:ascii="Arial" w:hAnsi="Arial" w:cs="Arial"/>
          <w:sz w:val="22"/>
          <w:szCs w:val="22"/>
        </w:rPr>
        <w:t>a horas 1</w:t>
      </w:r>
      <w:r>
        <w:rPr>
          <w:rFonts w:ascii="Arial" w:hAnsi="Arial" w:cs="Arial"/>
          <w:sz w:val="22"/>
          <w:szCs w:val="22"/>
        </w:rPr>
        <w:t>5</w:t>
      </w:r>
      <w:r w:rsidRPr="009A0132">
        <w:rPr>
          <w:rFonts w:ascii="Arial" w:hAnsi="Arial" w:cs="Arial"/>
          <w:sz w:val="22"/>
          <w:szCs w:val="22"/>
        </w:rPr>
        <w:t>:</w:t>
      </w:r>
      <w:r>
        <w:rPr>
          <w:rFonts w:ascii="Arial" w:hAnsi="Arial" w:cs="Arial"/>
          <w:sz w:val="22"/>
          <w:szCs w:val="22"/>
        </w:rPr>
        <w:t>0</w:t>
      </w:r>
      <w:r w:rsidRPr="009A0132">
        <w:rPr>
          <w:rFonts w:ascii="Arial" w:hAnsi="Arial" w:cs="Arial"/>
          <w:sz w:val="22"/>
          <w:szCs w:val="22"/>
        </w:rPr>
        <w:t>0 en secretaria de Administración, ubicada en calle 15 de abril Nº 0432</w:t>
      </w:r>
      <w:r w:rsidRPr="009A0132">
        <w:rPr>
          <w:rFonts w:ascii="Arial" w:hAnsi="Arial" w:cs="Arial"/>
          <w:b/>
          <w:sz w:val="22"/>
          <w:szCs w:val="22"/>
        </w:rPr>
        <w:t>.</w:t>
      </w:r>
    </w:p>
    <w:p w14:paraId="688EF9E1" w14:textId="77777777" w:rsidR="00840B41" w:rsidRPr="00FF7A75" w:rsidRDefault="00840B41" w:rsidP="00840B41">
      <w:pPr>
        <w:pStyle w:val="Textoindependiente"/>
        <w:numPr>
          <w:ilvl w:val="0"/>
          <w:numId w:val="16"/>
        </w:numPr>
        <w:jc w:val="both"/>
        <w:rPr>
          <w:rFonts w:ascii="Arial" w:hAnsi="Arial" w:cs="Arial"/>
          <w:b/>
          <w:bCs/>
          <w:color w:val="auto"/>
          <w:sz w:val="21"/>
          <w:szCs w:val="21"/>
        </w:rPr>
      </w:pPr>
      <w:r>
        <w:rPr>
          <w:rFonts w:ascii="Arial" w:hAnsi="Arial" w:cs="Arial"/>
          <w:b/>
          <w:bCs/>
          <w:color w:val="auto"/>
          <w:sz w:val="21"/>
          <w:szCs w:val="21"/>
        </w:rPr>
        <w:t>FUENTE DE FINANCIAMIENTO</w:t>
      </w:r>
      <w:r w:rsidRPr="00FF7A75">
        <w:rPr>
          <w:rFonts w:ascii="Arial" w:hAnsi="Arial" w:cs="Arial"/>
          <w:b/>
          <w:bCs/>
          <w:color w:val="auto"/>
          <w:sz w:val="21"/>
          <w:szCs w:val="21"/>
        </w:rPr>
        <w:t>:</w:t>
      </w:r>
    </w:p>
    <w:p w14:paraId="50150D18" w14:textId="77777777" w:rsidR="00840B41" w:rsidRPr="00FF7A75" w:rsidRDefault="00840B41" w:rsidP="009E0249">
      <w:pPr>
        <w:pStyle w:val="Textoindependiente"/>
        <w:jc w:val="both"/>
        <w:rPr>
          <w:rFonts w:ascii="Arial" w:hAnsi="Arial" w:cs="Arial"/>
          <w:color w:val="auto"/>
          <w:sz w:val="21"/>
          <w:szCs w:val="21"/>
        </w:rPr>
      </w:pPr>
    </w:p>
    <w:p w14:paraId="52A4422F" w14:textId="22FD625A" w:rsidR="009E0249" w:rsidRPr="00FF7A75" w:rsidRDefault="009E0249" w:rsidP="009E0249">
      <w:pPr>
        <w:pStyle w:val="Textoindependiente"/>
        <w:jc w:val="both"/>
        <w:rPr>
          <w:rFonts w:ascii="Arial" w:hAnsi="Arial" w:cs="Arial"/>
          <w:color w:val="auto"/>
          <w:sz w:val="21"/>
          <w:szCs w:val="21"/>
        </w:rPr>
      </w:pPr>
      <w:r w:rsidRPr="00FF7A75">
        <w:rPr>
          <w:rFonts w:ascii="Arial" w:hAnsi="Arial" w:cs="Arial"/>
          <w:color w:val="auto"/>
          <w:sz w:val="21"/>
          <w:szCs w:val="21"/>
        </w:rPr>
        <w:t xml:space="preserve">La institución cuenta con recursos propios contemplados en el presupuesto institucional para la </w:t>
      </w:r>
      <w:r w:rsidR="007304B0" w:rsidRPr="00FF7A75">
        <w:rPr>
          <w:rFonts w:ascii="Arial" w:hAnsi="Arial" w:cs="Arial"/>
          <w:color w:val="auto"/>
          <w:sz w:val="21"/>
          <w:szCs w:val="21"/>
        </w:rPr>
        <w:t>adquisición mencionada</w:t>
      </w:r>
      <w:r w:rsidRPr="00FF7A75">
        <w:rPr>
          <w:rFonts w:ascii="Arial" w:hAnsi="Arial" w:cs="Arial"/>
          <w:color w:val="auto"/>
          <w:sz w:val="21"/>
          <w:szCs w:val="21"/>
        </w:rPr>
        <w:t xml:space="preserve">.  </w:t>
      </w:r>
    </w:p>
    <w:p w14:paraId="028BF792" w14:textId="77777777" w:rsidR="009E0249" w:rsidRPr="00FF7A75" w:rsidRDefault="009E0249" w:rsidP="009E0249">
      <w:pPr>
        <w:pStyle w:val="Textoindependiente"/>
        <w:jc w:val="both"/>
        <w:rPr>
          <w:rFonts w:ascii="Arial" w:hAnsi="Arial" w:cs="Arial"/>
          <w:color w:val="auto"/>
          <w:sz w:val="21"/>
          <w:szCs w:val="21"/>
        </w:rPr>
      </w:pPr>
    </w:p>
    <w:p w14:paraId="4EA53E22" w14:textId="77777777" w:rsidR="009E0249" w:rsidRPr="00FF7A75" w:rsidRDefault="009E0249" w:rsidP="009E0249">
      <w:pPr>
        <w:pStyle w:val="Textoindependiente"/>
        <w:jc w:val="both"/>
        <w:rPr>
          <w:rFonts w:ascii="Arial" w:hAnsi="Arial" w:cs="Arial"/>
          <w:color w:val="auto"/>
          <w:sz w:val="21"/>
          <w:szCs w:val="21"/>
        </w:rPr>
      </w:pPr>
      <w:r w:rsidRPr="00FF7A75">
        <w:rPr>
          <w:rFonts w:ascii="Arial" w:hAnsi="Arial" w:cs="Arial"/>
          <w:color w:val="auto"/>
          <w:sz w:val="21"/>
          <w:szCs w:val="21"/>
        </w:rPr>
        <w:t>La oferta debe estar referida a lo siguiente:</w:t>
      </w:r>
    </w:p>
    <w:p w14:paraId="344D6AA2" w14:textId="77777777" w:rsidR="009E0249" w:rsidRPr="002A1311" w:rsidRDefault="009E0249" w:rsidP="009E0249">
      <w:pPr>
        <w:pStyle w:val="Textoindependiente"/>
        <w:jc w:val="both"/>
        <w:rPr>
          <w:rFonts w:ascii="Arial" w:hAnsi="Arial" w:cs="Arial"/>
          <w:color w:val="auto"/>
          <w:sz w:val="28"/>
          <w:szCs w:val="28"/>
        </w:rPr>
      </w:pPr>
    </w:p>
    <w:p w14:paraId="19008FE3" w14:textId="77777777" w:rsidR="0032240D" w:rsidRPr="00FF7A75" w:rsidRDefault="00067CCE" w:rsidP="00972789">
      <w:pPr>
        <w:pStyle w:val="Textoindependiente"/>
        <w:numPr>
          <w:ilvl w:val="0"/>
          <w:numId w:val="16"/>
        </w:numPr>
        <w:jc w:val="both"/>
        <w:rPr>
          <w:rFonts w:ascii="Arial" w:hAnsi="Arial" w:cs="Arial"/>
          <w:b/>
          <w:bCs/>
          <w:color w:val="auto"/>
          <w:sz w:val="21"/>
          <w:szCs w:val="21"/>
        </w:rPr>
      </w:pPr>
      <w:r w:rsidRPr="00FF7A75">
        <w:rPr>
          <w:rFonts w:ascii="Arial" w:hAnsi="Arial" w:cs="Arial"/>
          <w:b/>
          <w:bCs/>
          <w:color w:val="auto"/>
          <w:sz w:val="21"/>
          <w:szCs w:val="21"/>
        </w:rPr>
        <w:t>OBJETO</w:t>
      </w:r>
      <w:r w:rsidR="0032240D" w:rsidRPr="00FF7A75">
        <w:rPr>
          <w:rFonts w:ascii="Arial" w:hAnsi="Arial" w:cs="Arial"/>
          <w:b/>
          <w:bCs/>
          <w:color w:val="auto"/>
          <w:sz w:val="21"/>
          <w:szCs w:val="21"/>
        </w:rPr>
        <w:t>:</w:t>
      </w:r>
    </w:p>
    <w:p w14:paraId="459CB26F" w14:textId="77777777" w:rsidR="0032240D" w:rsidRPr="00FF7A75" w:rsidRDefault="0032240D" w:rsidP="0032240D">
      <w:pPr>
        <w:pStyle w:val="Textoindependiente"/>
        <w:jc w:val="both"/>
        <w:rPr>
          <w:rFonts w:ascii="Arial" w:hAnsi="Arial" w:cs="Arial"/>
          <w:b/>
          <w:bCs/>
          <w:color w:val="auto"/>
          <w:sz w:val="21"/>
          <w:szCs w:val="21"/>
        </w:rPr>
      </w:pPr>
    </w:p>
    <w:p w14:paraId="3D36CA3E" w14:textId="77777777" w:rsidR="00CF76B4" w:rsidRDefault="00CF76B4" w:rsidP="00CF76B4">
      <w:pPr>
        <w:spacing w:before="120" w:after="120"/>
        <w:jc w:val="both"/>
        <w:rPr>
          <w:rFonts w:ascii="Arial" w:hAnsi="Arial" w:cs="Arial"/>
          <w:sz w:val="22"/>
          <w:szCs w:val="22"/>
        </w:rPr>
      </w:pPr>
      <w:r w:rsidRPr="007D410C">
        <w:rPr>
          <w:rFonts w:ascii="Arial" w:hAnsi="Arial" w:cs="Arial"/>
          <w:sz w:val="22"/>
          <w:szCs w:val="22"/>
        </w:rPr>
        <w:t xml:space="preserve">La Caja de Salud de la Banca Privada Regional </w:t>
      </w:r>
      <w:r>
        <w:rPr>
          <w:rFonts w:ascii="Arial" w:hAnsi="Arial" w:cs="Arial"/>
          <w:sz w:val="22"/>
          <w:szCs w:val="22"/>
        </w:rPr>
        <w:t>Tarija (CSBP)</w:t>
      </w:r>
      <w:r w:rsidRPr="007D410C">
        <w:rPr>
          <w:rFonts w:ascii="Arial" w:hAnsi="Arial" w:cs="Arial"/>
          <w:sz w:val="22"/>
          <w:szCs w:val="22"/>
        </w:rPr>
        <w:t>, requiere la contratación de un Centro Oftalmológico legalmente establecido, debidamente certificado por el Servicio Departamental de Salud, para la prestación de servicios médicos, quirúrgicos, servicios auxiliares y de diagnóstico de la especialidad bajo la modalidad de monto fijo mensual, para la atención de nuestra población asegurada, de acuerdo a las siguientes especificaciones técnicas:</w:t>
      </w:r>
    </w:p>
    <w:p w14:paraId="0AE63974" w14:textId="77777777" w:rsidR="00CF76B4" w:rsidRDefault="00CF76B4" w:rsidP="0032240D">
      <w:pPr>
        <w:pStyle w:val="Textoindependiente"/>
        <w:jc w:val="both"/>
        <w:rPr>
          <w:rFonts w:ascii="Arial" w:hAnsi="Arial" w:cs="Arial"/>
          <w:bCs/>
          <w:color w:val="auto"/>
          <w:sz w:val="21"/>
          <w:szCs w:val="21"/>
        </w:rPr>
      </w:pPr>
    </w:p>
    <w:p w14:paraId="2776244B" w14:textId="17B80D62" w:rsidR="00874DB3" w:rsidRDefault="00F73896" w:rsidP="0032240D">
      <w:pPr>
        <w:pStyle w:val="Textoindependiente"/>
        <w:jc w:val="both"/>
        <w:rPr>
          <w:rFonts w:ascii="Arial" w:hAnsi="Arial" w:cs="Arial"/>
          <w:bCs/>
          <w:color w:val="auto"/>
          <w:sz w:val="21"/>
          <w:szCs w:val="21"/>
        </w:rPr>
      </w:pPr>
      <w:r w:rsidRPr="00FF7A75">
        <w:rPr>
          <w:rFonts w:ascii="Arial" w:hAnsi="Arial" w:cs="Arial"/>
          <w:bCs/>
          <w:color w:val="auto"/>
          <w:sz w:val="21"/>
          <w:szCs w:val="21"/>
        </w:rPr>
        <w:t xml:space="preserve">La CSBP requiere </w:t>
      </w:r>
      <w:r w:rsidR="00AC3275" w:rsidRPr="00FF7A75">
        <w:rPr>
          <w:rFonts w:ascii="Arial" w:hAnsi="Arial" w:cs="Arial"/>
          <w:bCs/>
          <w:color w:val="auto"/>
          <w:sz w:val="21"/>
          <w:szCs w:val="21"/>
        </w:rPr>
        <w:t xml:space="preserve">adquirir </w:t>
      </w:r>
      <w:r w:rsidR="00A92F03">
        <w:rPr>
          <w:rFonts w:ascii="Arial" w:hAnsi="Arial" w:cs="Arial"/>
          <w:bCs/>
          <w:color w:val="auto"/>
          <w:sz w:val="21"/>
          <w:szCs w:val="21"/>
        </w:rPr>
        <w:t xml:space="preserve">el </w:t>
      </w:r>
      <w:r w:rsidR="00A92F03" w:rsidRPr="00A92F03">
        <w:rPr>
          <w:rFonts w:ascii="Arial" w:hAnsi="Arial" w:cs="Arial"/>
          <w:bCs/>
          <w:color w:val="auto"/>
          <w:sz w:val="21"/>
          <w:szCs w:val="21"/>
        </w:rPr>
        <w:t>servicio</w:t>
      </w:r>
      <w:r w:rsidR="00A92F03">
        <w:rPr>
          <w:rFonts w:ascii="Arial" w:hAnsi="Arial" w:cs="Arial"/>
          <w:bCs/>
          <w:color w:val="auto"/>
          <w:sz w:val="21"/>
          <w:szCs w:val="21"/>
        </w:rPr>
        <w:t xml:space="preserve"> para mejorar la atención para los asegurados</w:t>
      </w:r>
      <w:r w:rsidR="00A92F03" w:rsidRPr="00A92F03">
        <w:rPr>
          <w:rFonts w:ascii="Arial" w:hAnsi="Arial" w:cs="Arial"/>
          <w:bCs/>
          <w:color w:val="auto"/>
          <w:sz w:val="21"/>
          <w:szCs w:val="21"/>
        </w:rPr>
        <w:t>.</w:t>
      </w:r>
      <w:r w:rsidR="00A92F03">
        <w:rPr>
          <w:rFonts w:ascii="Arial" w:hAnsi="Arial" w:cs="Arial"/>
          <w:bCs/>
          <w:color w:val="auto"/>
          <w:sz w:val="21"/>
          <w:szCs w:val="21"/>
        </w:rPr>
        <w:t xml:space="preserve"> El siguiente servicio es el siguiente</w:t>
      </w:r>
      <w:r w:rsidR="00AC3275" w:rsidRPr="00FF7A75">
        <w:rPr>
          <w:rFonts w:ascii="Arial" w:hAnsi="Arial" w:cs="Arial"/>
          <w:bCs/>
          <w:color w:val="auto"/>
          <w:sz w:val="21"/>
          <w:szCs w:val="21"/>
        </w:rPr>
        <w:t>:</w:t>
      </w:r>
    </w:p>
    <w:p w14:paraId="7A5B0E29" w14:textId="77777777" w:rsidR="00874DB3" w:rsidRDefault="00874DB3" w:rsidP="0032240D">
      <w:pPr>
        <w:pStyle w:val="Textoindependiente"/>
        <w:jc w:val="both"/>
        <w:rPr>
          <w:rFonts w:ascii="Arial" w:hAnsi="Arial" w:cs="Arial"/>
          <w:bCs/>
          <w:color w:val="auto"/>
          <w:sz w:val="21"/>
          <w:szCs w:val="21"/>
        </w:rPr>
      </w:pPr>
    </w:p>
    <w:tbl>
      <w:tblPr>
        <w:tblpPr w:leftFromText="141" w:rightFromText="141" w:vertAnchor="text" w:horzAnchor="page" w:tblpX="2586" w:tblpY="-24"/>
        <w:tblW w:w="8097" w:type="dxa"/>
        <w:tblCellMar>
          <w:left w:w="70" w:type="dxa"/>
          <w:right w:w="70" w:type="dxa"/>
        </w:tblCellMar>
        <w:tblLook w:val="04A0" w:firstRow="1" w:lastRow="0" w:firstColumn="1" w:lastColumn="0" w:noHBand="0" w:noVBand="1"/>
      </w:tblPr>
      <w:tblGrid>
        <w:gridCol w:w="754"/>
        <w:gridCol w:w="4837"/>
        <w:gridCol w:w="1157"/>
        <w:gridCol w:w="1349"/>
      </w:tblGrid>
      <w:tr w:rsidR="001060A2" w:rsidRPr="00D9707F" w14:paraId="62DF7FEC" w14:textId="77777777" w:rsidTr="00A865FF">
        <w:trPr>
          <w:trHeight w:val="689"/>
        </w:trPr>
        <w:tc>
          <w:tcPr>
            <w:tcW w:w="754" w:type="dxa"/>
            <w:tcBorders>
              <w:top w:val="single" w:sz="8" w:space="0" w:color="auto"/>
              <w:left w:val="single" w:sz="8" w:space="0" w:color="auto"/>
              <w:bottom w:val="single" w:sz="8" w:space="0" w:color="auto"/>
              <w:right w:val="nil"/>
            </w:tcBorders>
            <w:shd w:val="clear" w:color="auto" w:fill="auto"/>
            <w:noWrap/>
            <w:vAlign w:val="center"/>
            <w:hideMark/>
          </w:tcPr>
          <w:p w14:paraId="496E624C" w14:textId="77777777" w:rsidR="001060A2" w:rsidRPr="006F0212" w:rsidRDefault="001060A2" w:rsidP="001060A2">
            <w:pPr>
              <w:jc w:val="center"/>
              <w:rPr>
                <w:rFonts w:ascii="Arial" w:hAnsi="Arial" w:cs="Arial"/>
                <w:b/>
                <w:color w:val="000000"/>
                <w:sz w:val="22"/>
                <w:szCs w:val="22"/>
                <w:lang w:val="es-BO" w:eastAsia="es-BO"/>
              </w:rPr>
            </w:pPr>
            <w:r w:rsidRPr="006F0212">
              <w:rPr>
                <w:rFonts w:ascii="Arial" w:hAnsi="Arial" w:cs="Arial"/>
                <w:b/>
                <w:color w:val="000000"/>
                <w:sz w:val="22"/>
                <w:szCs w:val="22"/>
                <w:lang w:val="es-BO" w:eastAsia="es-BO"/>
              </w:rPr>
              <w:t>Ítem</w:t>
            </w:r>
          </w:p>
        </w:tc>
        <w:tc>
          <w:tcPr>
            <w:tcW w:w="483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ABDD427" w14:textId="77777777" w:rsidR="001060A2" w:rsidRPr="006F0212" w:rsidRDefault="001060A2" w:rsidP="001060A2">
            <w:pPr>
              <w:jc w:val="center"/>
              <w:rPr>
                <w:rFonts w:ascii="Arial" w:hAnsi="Arial" w:cs="Arial"/>
                <w:b/>
                <w:color w:val="000000"/>
                <w:sz w:val="22"/>
                <w:szCs w:val="22"/>
                <w:lang w:val="es-BO" w:eastAsia="es-BO"/>
              </w:rPr>
            </w:pPr>
            <w:r w:rsidRPr="006F0212">
              <w:rPr>
                <w:rFonts w:ascii="Arial" w:hAnsi="Arial" w:cs="Arial"/>
                <w:b/>
                <w:color w:val="000000"/>
                <w:sz w:val="22"/>
                <w:szCs w:val="22"/>
                <w:lang w:val="es-BO" w:eastAsia="es-BO"/>
              </w:rPr>
              <w:t>Detalle</w:t>
            </w:r>
          </w:p>
        </w:tc>
        <w:tc>
          <w:tcPr>
            <w:tcW w:w="1157" w:type="dxa"/>
            <w:tcBorders>
              <w:top w:val="single" w:sz="8" w:space="0" w:color="auto"/>
              <w:left w:val="nil"/>
              <w:bottom w:val="single" w:sz="8" w:space="0" w:color="auto"/>
              <w:right w:val="single" w:sz="4" w:space="0" w:color="auto"/>
            </w:tcBorders>
            <w:shd w:val="clear" w:color="auto" w:fill="auto"/>
            <w:noWrap/>
            <w:vAlign w:val="center"/>
            <w:hideMark/>
          </w:tcPr>
          <w:p w14:paraId="4F80AE24" w14:textId="77777777" w:rsidR="001060A2" w:rsidRPr="006F0212" w:rsidRDefault="001060A2" w:rsidP="001060A2">
            <w:pPr>
              <w:jc w:val="center"/>
              <w:rPr>
                <w:rFonts w:ascii="Arial" w:hAnsi="Arial" w:cs="Arial"/>
                <w:b/>
                <w:color w:val="000000"/>
                <w:sz w:val="22"/>
                <w:szCs w:val="22"/>
                <w:lang w:val="es-BO" w:eastAsia="es-BO"/>
              </w:rPr>
            </w:pPr>
            <w:r w:rsidRPr="006F0212">
              <w:rPr>
                <w:rFonts w:ascii="Arial" w:hAnsi="Arial" w:cs="Arial"/>
                <w:b/>
                <w:color w:val="000000"/>
                <w:sz w:val="22"/>
                <w:szCs w:val="22"/>
                <w:lang w:val="es-BO" w:eastAsia="es-BO"/>
              </w:rPr>
              <w:t>Unidad</w:t>
            </w:r>
          </w:p>
        </w:tc>
        <w:tc>
          <w:tcPr>
            <w:tcW w:w="1349" w:type="dxa"/>
            <w:tcBorders>
              <w:top w:val="single" w:sz="8" w:space="0" w:color="auto"/>
              <w:left w:val="nil"/>
              <w:bottom w:val="single" w:sz="8" w:space="0" w:color="auto"/>
              <w:right w:val="single" w:sz="4" w:space="0" w:color="auto"/>
            </w:tcBorders>
            <w:shd w:val="clear" w:color="auto" w:fill="auto"/>
            <w:noWrap/>
            <w:vAlign w:val="center"/>
            <w:hideMark/>
          </w:tcPr>
          <w:p w14:paraId="16A569FB" w14:textId="77777777" w:rsidR="001060A2" w:rsidRPr="006F0212" w:rsidRDefault="001060A2" w:rsidP="001060A2">
            <w:pPr>
              <w:jc w:val="center"/>
              <w:rPr>
                <w:rFonts w:ascii="Arial" w:hAnsi="Arial" w:cs="Arial"/>
                <w:b/>
                <w:color w:val="000000"/>
                <w:sz w:val="22"/>
                <w:szCs w:val="22"/>
                <w:lang w:val="es-BO" w:eastAsia="es-BO"/>
              </w:rPr>
            </w:pPr>
            <w:r w:rsidRPr="006F0212">
              <w:rPr>
                <w:rFonts w:ascii="Arial" w:hAnsi="Arial" w:cs="Arial"/>
                <w:b/>
                <w:color w:val="000000"/>
                <w:sz w:val="22"/>
                <w:szCs w:val="22"/>
                <w:lang w:val="es-BO" w:eastAsia="es-BO"/>
              </w:rPr>
              <w:t>Cantidad</w:t>
            </w:r>
          </w:p>
        </w:tc>
      </w:tr>
      <w:tr w:rsidR="001060A2" w:rsidRPr="00D9707F" w14:paraId="0E26C1EB" w14:textId="77777777" w:rsidTr="006F0212">
        <w:trPr>
          <w:trHeight w:val="549"/>
        </w:trPr>
        <w:tc>
          <w:tcPr>
            <w:tcW w:w="754" w:type="dxa"/>
            <w:tcBorders>
              <w:top w:val="single" w:sz="8" w:space="0" w:color="auto"/>
              <w:left w:val="single" w:sz="8" w:space="0" w:color="auto"/>
              <w:bottom w:val="single" w:sz="8" w:space="0" w:color="auto"/>
              <w:right w:val="nil"/>
            </w:tcBorders>
            <w:shd w:val="clear" w:color="auto" w:fill="auto"/>
            <w:noWrap/>
            <w:vAlign w:val="bottom"/>
            <w:hideMark/>
          </w:tcPr>
          <w:p w14:paraId="333B745A" w14:textId="77777777" w:rsidR="001060A2" w:rsidRPr="006F0212" w:rsidRDefault="001060A2" w:rsidP="001060A2">
            <w:pPr>
              <w:jc w:val="center"/>
              <w:rPr>
                <w:rFonts w:ascii="Arial" w:hAnsi="Arial" w:cs="Arial"/>
                <w:b/>
                <w:bCs/>
                <w:color w:val="000000"/>
                <w:sz w:val="22"/>
                <w:szCs w:val="22"/>
                <w:lang w:val="es-BO" w:eastAsia="es-BO"/>
              </w:rPr>
            </w:pPr>
            <w:r w:rsidRPr="006F0212">
              <w:rPr>
                <w:rFonts w:ascii="Arial" w:hAnsi="Arial" w:cs="Arial"/>
                <w:b/>
                <w:bCs/>
                <w:color w:val="000000"/>
                <w:sz w:val="22"/>
                <w:szCs w:val="22"/>
                <w:lang w:val="es-BO" w:eastAsia="es-BO"/>
              </w:rPr>
              <w:t>1</w:t>
            </w:r>
          </w:p>
        </w:tc>
        <w:tc>
          <w:tcPr>
            <w:tcW w:w="4837"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AEB5E97" w14:textId="6952295A" w:rsidR="001060A2" w:rsidRPr="00640ACF" w:rsidRDefault="00640ACF" w:rsidP="00640ACF">
            <w:pPr>
              <w:rPr>
                <w:rFonts w:ascii="Arial Narrow" w:hAnsi="Arial Narrow" w:cs="Arial"/>
                <w:color w:val="000000"/>
                <w:sz w:val="20"/>
                <w:szCs w:val="20"/>
              </w:rPr>
            </w:pPr>
            <w:r>
              <w:rPr>
                <w:rFonts w:ascii="Arial Narrow" w:hAnsi="Arial Narrow" w:cs="Arial"/>
                <w:b/>
                <w:bCs/>
                <w:color w:val="000000"/>
                <w:sz w:val="20"/>
                <w:szCs w:val="20"/>
              </w:rPr>
              <w:t>SERVICIO DE ATENCION MÉDICA EN OFTALMOLOGIA</w:t>
            </w:r>
            <w:r>
              <w:rPr>
                <w:rFonts w:ascii="Arial Narrow" w:hAnsi="Arial Narrow" w:cs="Arial"/>
                <w:color w:val="000000"/>
                <w:sz w:val="20"/>
                <w:szCs w:val="20"/>
              </w:rPr>
              <w:t xml:space="preserve"> (</w:t>
            </w:r>
            <w:r>
              <w:rPr>
                <w:rFonts w:ascii="Arial Narrow" w:hAnsi="Arial Narrow" w:cs="Arial"/>
                <w:b/>
                <w:bCs/>
                <w:color w:val="000000"/>
                <w:sz w:val="20"/>
                <w:szCs w:val="20"/>
              </w:rPr>
              <w:t>monto</w:t>
            </w:r>
            <w:r>
              <w:rPr>
                <w:rFonts w:ascii="Arial Narrow" w:hAnsi="Arial Narrow" w:cs="Arial"/>
                <w:color w:val="000000"/>
                <w:sz w:val="20"/>
                <w:szCs w:val="20"/>
              </w:rPr>
              <w:t xml:space="preserve"> fijo mensual en bolivianos por 5 pacientes (1,5hrs/día, de lunes a viernes)</w:t>
            </w:r>
          </w:p>
        </w:tc>
        <w:tc>
          <w:tcPr>
            <w:tcW w:w="1157" w:type="dxa"/>
            <w:tcBorders>
              <w:top w:val="single" w:sz="8" w:space="0" w:color="auto"/>
              <w:left w:val="nil"/>
              <w:bottom w:val="single" w:sz="8" w:space="0" w:color="auto"/>
              <w:right w:val="single" w:sz="4" w:space="0" w:color="auto"/>
            </w:tcBorders>
            <w:shd w:val="clear" w:color="auto" w:fill="auto"/>
            <w:noWrap/>
            <w:vAlign w:val="bottom"/>
            <w:hideMark/>
          </w:tcPr>
          <w:p w14:paraId="02987BAF" w14:textId="0F352765" w:rsidR="001060A2" w:rsidRPr="006F0212" w:rsidRDefault="001060A2" w:rsidP="00640ACF">
            <w:pPr>
              <w:jc w:val="center"/>
              <w:rPr>
                <w:rFonts w:ascii="Arial" w:hAnsi="Arial" w:cs="Arial"/>
                <w:b/>
                <w:bCs/>
                <w:color w:val="000000"/>
                <w:sz w:val="22"/>
                <w:szCs w:val="22"/>
                <w:lang w:val="es-BO" w:eastAsia="es-BO"/>
              </w:rPr>
            </w:pPr>
            <w:r w:rsidRPr="006F0212">
              <w:rPr>
                <w:rFonts w:ascii="Arial" w:hAnsi="Arial" w:cs="Arial"/>
                <w:b/>
                <w:bCs/>
                <w:color w:val="000000"/>
                <w:sz w:val="22"/>
                <w:szCs w:val="22"/>
                <w:lang w:val="es-BO" w:eastAsia="es-BO"/>
              </w:rPr>
              <w:t>Mes</w:t>
            </w:r>
          </w:p>
        </w:tc>
        <w:tc>
          <w:tcPr>
            <w:tcW w:w="1349" w:type="dxa"/>
            <w:tcBorders>
              <w:top w:val="single" w:sz="8" w:space="0" w:color="auto"/>
              <w:left w:val="nil"/>
              <w:bottom w:val="single" w:sz="8" w:space="0" w:color="auto"/>
              <w:right w:val="single" w:sz="4" w:space="0" w:color="auto"/>
            </w:tcBorders>
            <w:shd w:val="clear" w:color="auto" w:fill="auto"/>
            <w:noWrap/>
            <w:vAlign w:val="center"/>
            <w:hideMark/>
          </w:tcPr>
          <w:p w14:paraId="2ECD9E39" w14:textId="77777777" w:rsidR="001060A2" w:rsidRPr="006F0212" w:rsidRDefault="001060A2" w:rsidP="001060A2">
            <w:pPr>
              <w:jc w:val="center"/>
              <w:rPr>
                <w:rFonts w:ascii="Arial" w:hAnsi="Arial" w:cs="Arial"/>
                <w:b/>
                <w:bCs/>
                <w:sz w:val="22"/>
                <w:szCs w:val="22"/>
              </w:rPr>
            </w:pPr>
          </w:p>
          <w:p w14:paraId="213BCCA6" w14:textId="77777777" w:rsidR="001060A2" w:rsidRPr="006F0212" w:rsidRDefault="001060A2" w:rsidP="001060A2">
            <w:pPr>
              <w:jc w:val="center"/>
              <w:rPr>
                <w:rFonts w:ascii="Arial" w:hAnsi="Arial" w:cs="Arial"/>
                <w:b/>
                <w:bCs/>
                <w:sz w:val="22"/>
                <w:szCs w:val="22"/>
              </w:rPr>
            </w:pPr>
            <w:r w:rsidRPr="006F0212">
              <w:rPr>
                <w:rFonts w:ascii="Arial" w:hAnsi="Arial" w:cs="Arial"/>
                <w:b/>
                <w:bCs/>
                <w:sz w:val="22"/>
                <w:szCs w:val="22"/>
              </w:rPr>
              <w:t>12</w:t>
            </w:r>
          </w:p>
        </w:tc>
      </w:tr>
      <w:tr w:rsidR="001060A2" w:rsidRPr="00D9707F" w14:paraId="01253A6A" w14:textId="77777777" w:rsidTr="006F0212">
        <w:trPr>
          <w:trHeight w:val="549"/>
        </w:trPr>
        <w:tc>
          <w:tcPr>
            <w:tcW w:w="754" w:type="dxa"/>
            <w:tcBorders>
              <w:top w:val="single" w:sz="8" w:space="0" w:color="auto"/>
              <w:left w:val="single" w:sz="8" w:space="0" w:color="auto"/>
              <w:bottom w:val="single" w:sz="8" w:space="0" w:color="auto"/>
              <w:right w:val="nil"/>
            </w:tcBorders>
            <w:shd w:val="clear" w:color="auto" w:fill="auto"/>
            <w:noWrap/>
            <w:vAlign w:val="bottom"/>
          </w:tcPr>
          <w:p w14:paraId="7FE9FE07" w14:textId="77777777" w:rsidR="001060A2" w:rsidRPr="006F0212" w:rsidRDefault="001060A2" w:rsidP="001060A2">
            <w:pPr>
              <w:jc w:val="center"/>
              <w:rPr>
                <w:rFonts w:ascii="Arial" w:hAnsi="Arial" w:cs="Arial"/>
                <w:b/>
                <w:bCs/>
                <w:color w:val="000000"/>
                <w:sz w:val="22"/>
                <w:szCs w:val="22"/>
                <w:lang w:val="es-BO" w:eastAsia="es-BO"/>
              </w:rPr>
            </w:pPr>
            <w:r w:rsidRPr="006F0212">
              <w:rPr>
                <w:rFonts w:ascii="Arial" w:hAnsi="Arial" w:cs="Arial"/>
                <w:b/>
                <w:bCs/>
                <w:color w:val="000000"/>
                <w:sz w:val="22"/>
                <w:szCs w:val="22"/>
                <w:lang w:val="es-BO" w:eastAsia="es-BO"/>
              </w:rPr>
              <w:t>2</w:t>
            </w:r>
          </w:p>
        </w:tc>
        <w:tc>
          <w:tcPr>
            <w:tcW w:w="4837" w:type="dxa"/>
            <w:tcBorders>
              <w:top w:val="single" w:sz="8" w:space="0" w:color="auto"/>
              <w:left w:val="single" w:sz="4" w:space="0" w:color="auto"/>
              <w:bottom w:val="single" w:sz="8" w:space="0" w:color="auto"/>
              <w:right w:val="single" w:sz="4" w:space="0" w:color="auto"/>
            </w:tcBorders>
            <w:shd w:val="clear" w:color="auto" w:fill="auto"/>
            <w:noWrap/>
            <w:vAlign w:val="bottom"/>
          </w:tcPr>
          <w:p w14:paraId="4EC35272" w14:textId="480D1523" w:rsidR="001060A2" w:rsidRPr="00640ACF" w:rsidRDefault="00640ACF" w:rsidP="00640ACF">
            <w:pPr>
              <w:rPr>
                <w:rFonts w:ascii="Arial Narrow" w:hAnsi="Arial Narrow" w:cs="Arial"/>
                <w:b/>
                <w:bCs/>
                <w:color w:val="000000"/>
                <w:sz w:val="20"/>
                <w:szCs w:val="20"/>
              </w:rPr>
            </w:pPr>
            <w:r>
              <w:rPr>
                <w:rFonts w:ascii="Arial Narrow" w:hAnsi="Arial Narrow" w:cs="Arial"/>
                <w:b/>
                <w:bCs/>
                <w:color w:val="000000"/>
                <w:sz w:val="20"/>
                <w:szCs w:val="20"/>
              </w:rPr>
              <w:t>PROCEDIMIENTOS EN OFTALMOLOGIA, OPCIONAL                        (POR EVENTO)</w:t>
            </w:r>
          </w:p>
        </w:tc>
        <w:tc>
          <w:tcPr>
            <w:tcW w:w="1157" w:type="dxa"/>
            <w:tcBorders>
              <w:top w:val="single" w:sz="8" w:space="0" w:color="auto"/>
              <w:left w:val="nil"/>
              <w:bottom w:val="single" w:sz="8" w:space="0" w:color="auto"/>
              <w:right w:val="single" w:sz="4" w:space="0" w:color="auto"/>
            </w:tcBorders>
            <w:shd w:val="clear" w:color="auto" w:fill="auto"/>
            <w:noWrap/>
            <w:vAlign w:val="bottom"/>
          </w:tcPr>
          <w:p w14:paraId="363EBBA7" w14:textId="2F917D58" w:rsidR="001060A2" w:rsidRPr="006F0212" w:rsidRDefault="00640ACF" w:rsidP="00640ACF">
            <w:pPr>
              <w:jc w:val="center"/>
              <w:rPr>
                <w:rFonts w:ascii="Arial" w:hAnsi="Arial" w:cs="Arial"/>
                <w:b/>
                <w:bCs/>
                <w:color w:val="000000"/>
                <w:sz w:val="22"/>
                <w:szCs w:val="22"/>
                <w:lang w:val="es-BO" w:eastAsia="es-BO"/>
              </w:rPr>
            </w:pPr>
            <w:r>
              <w:rPr>
                <w:rFonts w:ascii="Arial" w:hAnsi="Arial" w:cs="Arial"/>
                <w:b/>
                <w:bCs/>
                <w:color w:val="000000"/>
                <w:sz w:val="22"/>
                <w:szCs w:val="22"/>
                <w:lang w:val="es-BO" w:eastAsia="es-BO"/>
              </w:rPr>
              <w:t>Servicio</w:t>
            </w:r>
          </w:p>
        </w:tc>
        <w:tc>
          <w:tcPr>
            <w:tcW w:w="1349" w:type="dxa"/>
            <w:tcBorders>
              <w:top w:val="single" w:sz="8" w:space="0" w:color="auto"/>
              <w:left w:val="nil"/>
              <w:bottom w:val="single" w:sz="8" w:space="0" w:color="auto"/>
              <w:right w:val="single" w:sz="4" w:space="0" w:color="auto"/>
            </w:tcBorders>
            <w:shd w:val="clear" w:color="auto" w:fill="auto"/>
            <w:noWrap/>
            <w:vAlign w:val="center"/>
          </w:tcPr>
          <w:p w14:paraId="1FB1C026" w14:textId="78B578BF" w:rsidR="001060A2" w:rsidRPr="006F0212" w:rsidRDefault="00640ACF" w:rsidP="001060A2">
            <w:pPr>
              <w:jc w:val="center"/>
              <w:rPr>
                <w:rFonts w:ascii="Arial" w:hAnsi="Arial" w:cs="Arial"/>
                <w:b/>
                <w:bCs/>
                <w:sz w:val="22"/>
                <w:szCs w:val="22"/>
              </w:rPr>
            </w:pPr>
            <w:r>
              <w:rPr>
                <w:rFonts w:ascii="Arial" w:hAnsi="Arial" w:cs="Arial"/>
                <w:b/>
                <w:bCs/>
                <w:sz w:val="22"/>
                <w:szCs w:val="22"/>
              </w:rPr>
              <w:t>1</w:t>
            </w:r>
          </w:p>
        </w:tc>
      </w:tr>
      <w:tr w:rsidR="00640ACF" w:rsidRPr="00D9707F" w14:paraId="7CFF8A14" w14:textId="77777777" w:rsidTr="002915C2">
        <w:trPr>
          <w:trHeight w:val="549"/>
        </w:trPr>
        <w:tc>
          <w:tcPr>
            <w:tcW w:w="754" w:type="dxa"/>
            <w:tcBorders>
              <w:top w:val="single" w:sz="8" w:space="0" w:color="auto"/>
              <w:left w:val="single" w:sz="8" w:space="0" w:color="auto"/>
              <w:bottom w:val="single" w:sz="8" w:space="0" w:color="auto"/>
              <w:right w:val="nil"/>
            </w:tcBorders>
            <w:shd w:val="clear" w:color="auto" w:fill="auto"/>
            <w:noWrap/>
            <w:vAlign w:val="bottom"/>
          </w:tcPr>
          <w:p w14:paraId="2246132D" w14:textId="77777777" w:rsidR="00640ACF" w:rsidRPr="006F0212" w:rsidRDefault="00640ACF" w:rsidP="00640ACF">
            <w:pPr>
              <w:jc w:val="center"/>
              <w:rPr>
                <w:rFonts w:ascii="Arial" w:hAnsi="Arial" w:cs="Arial"/>
                <w:b/>
                <w:bCs/>
                <w:color w:val="000000"/>
                <w:sz w:val="22"/>
                <w:szCs w:val="22"/>
                <w:lang w:val="es-BO" w:eastAsia="es-BO"/>
              </w:rPr>
            </w:pPr>
          </w:p>
        </w:tc>
        <w:tc>
          <w:tcPr>
            <w:tcW w:w="4837" w:type="dxa"/>
            <w:tcBorders>
              <w:top w:val="single" w:sz="8" w:space="0" w:color="auto"/>
              <w:left w:val="single" w:sz="4" w:space="0" w:color="auto"/>
              <w:bottom w:val="single" w:sz="8" w:space="0" w:color="auto"/>
              <w:right w:val="single" w:sz="4" w:space="0" w:color="auto"/>
            </w:tcBorders>
            <w:shd w:val="clear" w:color="auto" w:fill="auto"/>
            <w:noWrap/>
            <w:vAlign w:val="center"/>
          </w:tcPr>
          <w:p w14:paraId="755A6290" w14:textId="6FD64F76" w:rsidR="00640ACF" w:rsidRPr="006F0212" w:rsidRDefault="00640ACF" w:rsidP="00640ACF">
            <w:pPr>
              <w:rPr>
                <w:rFonts w:ascii="Arial" w:hAnsi="Arial" w:cs="Arial"/>
                <w:b/>
                <w:bCs/>
                <w:sz w:val="22"/>
                <w:szCs w:val="22"/>
              </w:rPr>
            </w:pPr>
            <w:r>
              <w:rPr>
                <w:rFonts w:ascii="Arial" w:hAnsi="Arial" w:cs="Arial"/>
                <w:color w:val="000000"/>
                <w:sz w:val="22"/>
                <w:szCs w:val="22"/>
              </w:rPr>
              <w:t>Refracción con cicloplejia</w:t>
            </w:r>
          </w:p>
        </w:tc>
        <w:tc>
          <w:tcPr>
            <w:tcW w:w="1157" w:type="dxa"/>
            <w:tcBorders>
              <w:top w:val="single" w:sz="8" w:space="0" w:color="auto"/>
              <w:left w:val="nil"/>
              <w:bottom w:val="single" w:sz="8" w:space="0" w:color="auto"/>
              <w:right w:val="single" w:sz="4" w:space="0" w:color="auto"/>
            </w:tcBorders>
            <w:shd w:val="clear" w:color="auto" w:fill="auto"/>
            <w:noWrap/>
            <w:vAlign w:val="bottom"/>
          </w:tcPr>
          <w:p w14:paraId="27841783" w14:textId="1C757D6A" w:rsidR="00640ACF" w:rsidRDefault="00640ACF" w:rsidP="00640ACF">
            <w:pPr>
              <w:jc w:val="center"/>
              <w:rPr>
                <w:rFonts w:ascii="Arial" w:hAnsi="Arial" w:cs="Arial"/>
                <w:b/>
                <w:bCs/>
                <w:color w:val="000000"/>
                <w:sz w:val="22"/>
                <w:szCs w:val="22"/>
                <w:lang w:val="es-BO" w:eastAsia="es-BO"/>
              </w:rPr>
            </w:pPr>
            <w:r>
              <w:rPr>
                <w:rFonts w:ascii="Arial" w:hAnsi="Arial" w:cs="Arial"/>
                <w:b/>
                <w:bCs/>
                <w:color w:val="000000"/>
                <w:sz w:val="22"/>
                <w:szCs w:val="22"/>
                <w:lang w:val="es-BO" w:eastAsia="es-BO"/>
              </w:rPr>
              <w:t>Servicio</w:t>
            </w:r>
          </w:p>
        </w:tc>
        <w:tc>
          <w:tcPr>
            <w:tcW w:w="1349" w:type="dxa"/>
            <w:tcBorders>
              <w:top w:val="single" w:sz="8" w:space="0" w:color="auto"/>
              <w:left w:val="nil"/>
              <w:bottom w:val="single" w:sz="8" w:space="0" w:color="auto"/>
              <w:right w:val="single" w:sz="4" w:space="0" w:color="auto"/>
            </w:tcBorders>
            <w:shd w:val="clear" w:color="auto" w:fill="auto"/>
            <w:noWrap/>
            <w:vAlign w:val="center"/>
          </w:tcPr>
          <w:p w14:paraId="1186D755" w14:textId="62590C78" w:rsidR="00640ACF" w:rsidRDefault="00640ACF" w:rsidP="00640ACF">
            <w:pPr>
              <w:jc w:val="center"/>
              <w:rPr>
                <w:rFonts w:ascii="Arial" w:hAnsi="Arial" w:cs="Arial"/>
                <w:b/>
                <w:bCs/>
                <w:sz w:val="22"/>
                <w:szCs w:val="22"/>
              </w:rPr>
            </w:pPr>
            <w:r>
              <w:rPr>
                <w:rFonts w:ascii="Arial" w:hAnsi="Arial" w:cs="Arial"/>
                <w:b/>
                <w:bCs/>
                <w:sz w:val="22"/>
                <w:szCs w:val="22"/>
              </w:rPr>
              <w:t>1</w:t>
            </w:r>
          </w:p>
        </w:tc>
      </w:tr>
      <w:tr w:rsidR="00640ACF" w:rsidRPr="00D9707F" w14:paraId="65667A21" w14:textId="77777777" w:rsidTr="002915C2">
        <w:trPr>
          <w:trHeight w:val="549"/>
        </w:trPr>
        <w:tc>
          <w:tcPr>
            <w:tcW w:w="754" w:type="dxa"/>
            <w:tcBorders>
              <w:top w:val="single" w:sz="8" w:space="0" w:color="auto"/>
              <w:left w:val="single" w:sz="8" w:space="0" w:color="auto"/>
              <w:bottom w:val="single" w:sz="8" w:space="0" w:color="auto"/>
              <w:right w:val="nil"/>
            </w:tcBorders>
            <w:shd w:val="clear" w:color="auto" w:fill="auto"/>
            <w:noWrap/>
            <w:vAlign w:val="bottom"/>
          </w:tcPr>
          <w:p w14:paraId="3A710948" w14:textId="77777777" w:rsidR="00640ACF" w:rsidRPr="006F0212" w:rsidRDefault="00640ACF" w:rsidP="00640ACF">
            <w:pPr>
              <w:jc w:val="center"/>
              <w:rPr>
                <w:rFonts w:ascii="Arial" w:hAnsi="Arial" w:cs="Arial"/>
                <w:b/>
                <w:bCs/>
                <w:color w:val="000000"/>
                <w:sz w:val="22"/>
                <w:szCs w:val="22"/>
                <w:lang w:val="es-BO" w:eastAsia="es-BO"/>
              </w:rPr>
            </w:pPr>
          </w:p>
        </w:tc>
        <w:tc>
          <w:tcPr>
            <w:tcW w:w="4837" w:type="dxa"/>
            <w:tcBorders>
              <w:top w:val="single" w:sz="8" w:space="0" w:color="auto"/>
              <w:left w:val="single" w:sz="4" w:space="0" w:color="auto"/>
              <w:bottom w:val="single" w:sz="8" w:space="0" w:color="auto"/>
              <w:right w:val="single" w:sz="4" w:space="0" w:color="auto"/>
            </w:tcBorders>
            <w:shd w:val="clear" w:color="auto" w:fill="auto"/>
            <w:noWrap/>
            <w:vAlign w:val="center"/>
          </w:tcPr>
          <w:p w14:paraId="1D7DF270" w14:textId="0BB363DF" w:rsidR="00640ACF" w:rsidRPr="006F0212" w:rsidRDefault="00640ACF" w:rsidP="00640ACF">
            <w:pPr>
              <w:rPr>
                <w:rFonts w:ascii="Arial" w:hAnsi="Arial" w:cs="Arial"/>
                <w:b/>
                <w:bCs/>
                <w:sz w:val="22"/>
                <w:szCs w:val="22"/>
              </w:rPr>
            </w:pPr>
            <w:r>
              <w:rPr>
                <w:rFonts w:ascii="Arial" w:hAnsi="Arial" w:cs="Arial"/>
                <w:color w:val="000000"/>
                <w:sz w:val="22"/>
                <w:szCs w:val="22"/>
              </w:rPr>
              <w:t>Fondo de Ojo con midriasis</w:t>
            </w:r>
          </w:p>
        </w:tc>
        <w:tc>
          <w:tcPr>
            <w:tcW w:w="1157" w:type="dxa"/>
            <w:tcBorders>
              <w:top w:val="single" w:sz="8" w:space="0" w:color="auto"/>
              <w:left w:val="nil"/>
              <w:bottom w:val="single" w:sz="8" w:space="0" w:color="auto"/>
              <w:right w:val="single" w:sz="4" w:space="0" w:color="auto"/>
            </w:tcBorders>
            <w:shd w:val="clear" w:color="auto" w:fill="auto"/>
            <w:noWrap/>
            <w:vAlign w:val="bottom"/>
          </w:tcPr>
          <w:p w14:paraId="03CA8004" w14:textId="4A6A1E9F" w:rsidR="00640ACF" w:rsidRDefault="00640ACF" w:rsidP="00640ACF">
            <w:pPr>
              <w:jc w:val="center"/>
              <w:rPr>
                <w:rFonts w:ascii="Arial" w:hAnsi="Arial" w:cs="Arial"/>
                <w:b/>
                <w:bCs/>
                <w:color w:val="000000"/>
                <w:sz w:val="22"/>
                <w:szCs w:val="22"/>
                <w:lang w:val="es-BO" w:eastAsia="es-BO"/>
              </w:rPr>
            </w:pPr>
            <w:r>
              <w:rPr>
                <w:rFonts w:ascii="Arial" w:hAnsi="Arial" w:cs="Arial"/>
                <w:b/>
                <w:bCs/>
                <w:color w:val="000000"/>
                <w:sz w:val="22"/>
                <w:szCs w:val="22"/>
                <w:lang w:val="es-BO" w:eastAsia="es-BO"/>
              </w:rPr>
              <w:t>Servicio</w:t>
            </w:r>
          </w:p>
        </w:tc>
        <w:tc>
          <w:tcPr>
            <w:tcW w:w="1349" w:type="dxa"/>
            <w:tcBorders>
              <w:top w:val="single" w:sz="8" w:space="0" w:color="auto"/>
              <w:left w:val="nil"/>
              <w:bottom w:val="single" w:sz="8" w:space="0" w:color="auto"/>
              <w:right w:val="single" w:sz="4" w:space="0" w:color="auto"/>
            </w:tcBorders>
            <w:shd w:val="clear" w:color="auto" w:fill="auto"/>
            <w:noWrap/>
            <w:vAlign w:val="center"/>
          </w:tcPr>
          <w:p w14:paraId="0A9DDE51" w14:textId="6A41C9FA" w:rsidR="00640ACF" w:rsidRDefault="00640ACF" w:rsidP="00640ACF">
            <w:pPr>
              <w:jc w:val="center"/>
              <w:rPr>
                <w:rFonts w:ascii="Arial" w:hAnsi="Arial" w:cs="Arial"/>
                <w:b/>
                <w:bCs/>
                <w:sz w:val="22"/>
                <w:szCs w:val="22"/>
              </w:rPr>
            </w:pPr>
            <w:r>
              <w:rPr>
                <w:rFonts w:ascii="Arial" w:hAnsi="Arial" w:cs="Arial"/>
                <w:b/>
                <w:bCs/>
                <w:sz w:val="22"/>
                <w:szCs w:val="22"/>
              </w:rPr>
              <w:t>1</w:t>
            </w:r>
          </w:p>
        </w:tc>
      </w:tr>
      <w:tr w:rsidR="00640ACF" w:rsidRPr="00D9707F" w14:paraId="56BAEBE1" w14:textId="77777777" w:rsidTr="002915C2">
        <w:trPr>
          <w:trHeight w:val="549"/>
        </w:trPr>
        <w:tc>
          <w:tcPr>
            <w:tcW w:w="754" w:type="dxa"/>
            <w:tcBorders>
              <w:top w:val="single" w:sz="8" w:space="0" w:color="auto"/>
              <w:left w:val="single" w:sz="8" w:space="0" w:color="auto"/>
              <w:bottom w:val="single" w:sz="8" w:space="0" w:color="auto"/>
              <w:right w:val="nil"/>
            </w:tcBorders>
            <w:shd w:val="clear" w:color="auto" w:fill="auto"/>
            <w:noWrap/>
            <w:vAlign w:val="bottom"/>
          </w:tcPr>
          <w:p w14:paraId="16318F53" w14:textId="77777777" w:rsidR="00640ACF" w:rsidRPr="006F0212" w:rsidRDefault="00640ACF" w:rsidP="00640ACF">
            <w:pPr>
              <w:jc w:val="center"/>
              <w:rPr>
                <w:rFonts w:ascii="Arial" w:hAnsi="Arial" w:cs="Arial"/>
                <w:b/>
                <w:bCs/>
                <w:color w:val="000000"/>
                <w:sz w:val="22"/>
                <w:szCs w:val="22"/>
                <w:lang w:val="es-BO" w:eastAsia="es-BO"/>
              </w:rPr>
            </w:pPr>
          </w:p>
        </w:tc>
        <w:tc>
          <w:tcPr>
            <w:tcW w:w="4837" w:type="dxa"/>
            <w:tcBorders>
              <w:top w:val="single" w:sz="8" w:space="0" w:color="auto"/>
              <w:left w:val="single" w:sz="4" w:space="0" w:color="auto"/>
              <w:bottom w:val="single" w:sz="8" w:space="0" w:color="auto"/>
              <w:right w:val="single" w:sz="4" w:space="0" w:color="auto"/>
            </w:tcBorders>
            <w:shd w:val="clear" w:color="auto" w:fill="auto"/>
            <w:noWrap/>
            <w:vAlign w:val="center"/>
          </w:tcPr>
          <w:p w14:paraId="06542518" w14:textId="7C0B1B2E" w:rsidR="00640ACF" w:rsidRPr="006F0212" w:rsidRDefault="00640ACF" w:rsidP="00640ACF">
            <w:pPr>
              <w:rPr>
                <w:rFonts w:ascii="Arial" w:hAnsi="Arial" w:cs="Arial"/>
                <w:b/>
                <w:bCs/>
                <w:sz w:val="22"/>
                <w:szCs w:val="22"/>
              </w:rPr>
            </w:pPr>
            <w:r>
              <w:rPr>
                <w:rFonts w:ascii="Arial" w:hAnsi="Arial" w:cs="Arial"/>
                <w:color w:val="000000"/>
                <w:sz w:val="22"/>
                <w:szCs w:val="22"/>
              </w:rPr>
              <w:t>Pterigión con injerto conjuntival</w:t>
            </w:r>
          </w:p>
        </w:tc>
        <w:tc>
          <w:tcPr>
            <w:tcW w:w="1157" w:type="dxa"/>
            <w:tcBorders>
              <w:top w:val="single" w:sz="8" w:space="0" w:color="auto"/>
              <w:left w:val="nil"/>
              <w:bottom w:val="single" w:sz="8" w:space="0" w:color="auto"/>
              <w:right w:val="single" w:sz="4" w:space="0" w:color="auto"/>
            </w:tcBorders>
            <w:shd w:val="clear" w:color="auto" w:fill="auto"/>
            <w:noWrap/>
            <w:vAlign w:val="bottom"/>
          </w:tcPr>
          <w:p w14:paraId="651FB733" w14:textId="642599F8" w:rsidR="00640ACF" w:rsidRDefault="00640ACF" w:rsidP="00640ACF">
            <w:pPr>
              <w:jc w:val="center"/>
              <w:rPr>
                <w:rFonts w:ascii="Arial" w:hAnsi="Arial" w:cs="Arial"/>
                <w:b/>
                <w:bCs/>
                <w:color w:val="000000"/>
                <w:sz w:val="22"/>
                <w:szCs w:val="22"/>
                <w:lang w:val="es-BO" w:eastAsia="es-BO"/>
              </w:rPr>
            </w:pPr>
            <w:r>
              <w:rPr>
                <w:rFonts w:ascii="Arial" w:hAnsi="Arial" w:cs="Arial"/>
                <w:b/>
                <w:bCs/>
                <w:color w:val="000000"/>
                <w:sz w:val="22"/>
                <w:szCs w:val="22"/>
                <w:lang w:val="es-BO" w:eastAsia="es-BO"/>
              </w:rPr>
              <w:t>Servicio</w:t>
            </w:r>
          </w:p>
        </w:tc>
        <w:tc>
          <w:tcPr>
            <w:tcW w:w="1349" w:type="dxa"/>
            <w:tcBorders>
              <w:top w:val="single" w:sz="8" w:space="0" w:color="auto"/>
              <w:left w:val="nil"/>
              <w:bottom w:val="single" w:sz="8" w:space="0" w:color="auto"/>
              <w:right w:val="single" w:sz="4" w:space="0" w:color="auto"/>
            </w:tcBorders>
            <w:shd w:val="clear" w:color="auto" w:fill="auto"/>
            <w:noWrap/>
            <w:vAlign w:val="center"/>
          </w:tcPr>
          <w:p w14:paraId="0CC4032F" w14:textId="78EE58CE" w:rsidR="00640ACF" w:rsidRDefault="00640ACF" w:rsidP="00640ACF">
            <w:pPr>
              <w:jc w:val="center"/>
              <w:rPr>
                <w:rFonts w:ascii="Arial" w:hAnsi="Arial" w:cs="Arial"/>
                <w:b/>
                <w:bCs/>
                <w:sz w:val="22"/>
                <w:szCs w:val="22"/>
              </w:rPr>
            </w:pPr>
            <w:r>
              <w:rPr>
                <w:rFonts w:ascii="Arial" w:hAnsi="Arial" w:cs="Arial"/>
                <w:b/>
                <w:bCs/>
                <w:sz w:val="22"/>
                <w:szCs w:val="22"/>
              </w:rPr>
              <w:t>1</w:t>
            </w:r>
          </w:p>
        </w:tc>
      </w:tr>
      <w:tr w:rsidR="00640ACF" w:rsidRPr="00D9707F" w14:paraId="1A58411C" w14:textId="77777777" w:rsidTr="002915C2">
        <w:trPr>
          <w:trHeight w:val="549"/>
        </w:trPr>
        <w:tc>
          <w:tcPr>
            <w:tcW w:w="754" w:type="dxa"/>
            <w:tcBorders>
              <w:top w:val="single" w:sz="8" w:space="0" w:color="auto"/>
              <w:left w:val="single" w:sz="8" w:space="0" w:color="auto"/>
              <w:bottom w:val="single" w:sz="8" w:space="0" w:color="auto"/>
              <w:right w:val="nil"/>
            </w:tcBorders>
            <w:shd w:val="clear" w:color="auto" w:fill="auto"/>
            <w:noWrap/>
            <w:vAlign w:val="bottom"/>
          </w:tcPr>
          <w:p w14:paraId="35E914F0" w14:textId="77777777" w:rsidR="00640ACF" w:rsidRPr="006F0212" w:rsidRDefault="00640ACF" w:rsidP="00640ACF">
            <w:pPr>
              <w:jc w:val="center"/>
              <w:rPr>
                <w:rFonts w:ascii="Arial" w:hAnsi="Arial" w:cs="Arial"/>
                <w:b/>
                <w:bCs/>
                <w:color w:val="000000"/>
                <w:sz w:val="22"/>
                <w:szCs w:val="22"/>
                <w:lang w:val="es-BO" w:eastAsia="es-BO"/>
              </w:rPr>
            </w:pPr>
          </w:p>
        </w:tc>
        <w:tc>
          <w:tcPr>
            <w:tcW w:w="4837"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9D4F914" w14:textId="511EA441" w:rsidR="00640ACF" w:rsidRPr="006F0212" w:rsidRDefault="00640ACF" w:rsidP="00640ACF">
            <w:pPr>
              <w:rPr>
                <w:rFonts w:ascii="Arial" w:hAnsi="Arial" w:cs="Arial"/>
                <w:b/>
                <w:bCs/>
                <w:sz w:val="22"/>
                <w:szCs w:val="22"/>
              </w:rPr>
            </w:pPr>
            <w:r>
              <w:rPr>
                <w:rFonts w:ascii="Arial" w:hAnsi="Arial" w:cs="Arial"/>
                <w:color w:val="000000"/>
                <w:sz w:val="22"/>
                <w:szCs w:val="22"/>
              </w:rPr>
              <w:t>Drenaje de absceso palpebral - Chalazión</w:t>
            </w:r>
          </w:p>
        </w:tc>
        <w:tc>
          <w:tcPr>
            <w:tcW w:w="1157" w:type="dxa"/>
            <w:tcBorders>
              <w:top w:val="single" w:sz="8" w:space="0" w:color="auto"/>
              <w:left w:val="nil"/>
              <w:bottom w:val="single" w:sz="8" w:space="0" w:color="auto"/>
              <w:right w:val="single" w:sz="4" w:space="0" w:color="auto"/>
            </w:tcBorders>
            <w:shd w:val="clear" w:color="auto" w:fill="auto"/>
            <w:noWrap/>
            <w:vAlign w:val="bottom"/>
          </w:tcPr>
          <w:p w14:paraId="0A644F75" w14:textId="1190A1A1" w:rsidR="00640ACF" w:rsidRDefault="00640ACF" w:rsidP="00640ACF">
            <w:pPr>
              <w:jc w:val="center"/>
              <w:rPr>
                <w:rFonts w:ascii="Arial" w:hAnsi="Arial" w:cs="Arial"/>
                <w:b/>
                <w:bCs/>
                <w:color w:val="000000"/>
                <w:sz w:val="22"/>
                <w:szCs w:val="22"/>
                <w:lang w:val="es-BO" w:eastAsia="es-BO"/>
              </w:rPr>
            </w:pPr>
            <w:r>
              <w:rPr>
                <w:rFonts w:ascii="Arial" w:hAnsi="Arial" w:cs="Arial"/>
                <w:b/>
                <w:bCs/>
                <w:color w:val="000000"/>
                <w:sz w:val="22"/>
                <w:szCs w:val="22"/>
                <w:lang w:val="es-BO" w:eastAsia="es-BO"/>
              </w:rPr>
              <w:t>Servicio</w:t>
            </w:r>
          </w:p>
        </w:tc>
        <w:tc>
          <w:tcPr>
            <w:tcW w:w="1349" w:type="dxa"/>
            <w:tcBorders>
              <w:top w:val="single" w:sz="8" w:space="0" w:color="auto"/>
              <w:left w:val="nil"/>
              <w:bottom w:val="single" w:sz="8" w:space="0" w:color="auto"/>
              <w:right w:val="single" w:sz="4" w:space="0" w:color="auto"/>
            </w:tcBorders>
            <w:shd w:val="clear" w:color="auto" w:fill="auto"/>
            <w:noWrap/>
            <w:vAlign w:val="center"/>
          </w:tcPr>
          <w:p w14:paraId="4548F127" w14:textId="49D4C293" w:rsidR="00640ACF" w:rsidRDefault="00640ACF" w:rsidP="00640ACF">
            <w:pPr>
              <w:jc w:val="center"/>
              <w:rPr>
                <w:rFonts w:ascii="Arial" w:hAnsi="Arial" w:cs="Arial"/>
                <w:b/>
                <w:bCs/>
                <w:sz w:val="22"/>
                <w:szCs w:val="22"/>
              </w:rPr>
            </w:pPr>
            <w:r>
              <w:rPr>
                <w:rFonts w:ascii="Arial" w:hAnsi="Arial" w:cs="Arial"/>
                <w:b/>
                <w:bCs/>
                <w:sz w:val="22"/>
                <w:szCs w:val="22"/>
              </w:rPr>
              <w:t>1</w:t>
            </w:r>
          </w:p>
        </w:tc>
      </w:tr>
      <w:tr w:rsidR="00640ACF" w:rsidRPr="00D9707F" w14:paraId="34E12C00" w14:textId="77777777" w:rsidTr="002915C2">
        <w:trPr>
          <w:trHeight w:val="549"/>
        </w:trPr>
        <w:tc>
          <w:tcPr>
            <w:tcW w:w="754" w:type="dxa"/>
            <w:tcBorders>
              <w:top w:val="single" w:sz="8" w:space="0" w:color="auto"/>
              <w:left w:val="single" w:sz="8" w:space="0" w:color="auto"/>
              <w:bottom w:val="single" w:sz="8" w:space="0" w:color="auto"/>
              <w:right w:val="nil"/>
            </w:tcBorders>
            <w:shd w:val="clear" w:color="auto" w:fill="auto"/>
            <w:noWrap/>
            <w:vAlign w:val="bottom"/>
          </w:tcPr>
          <w:p w14:paraId="170716BD" w14:textId="77777777" w:rsidR="00640ACF" w:rsidRPr="006F0212" w:rsidRDefault="00640ACF" w:rsidP="00640ACF">
            <w:pPr>
              <w:jc w:val="center"/>
              <w:rPr>
                <w:rFonts w:ascii="Arial" w:hAnsi="Arial" w:cs="Arial"/>
                <w:b/>
                <w:bCs/>
                <w:color w:val="000000"/>
                <w:sz w:val="22"/>
                <w:szCs w:val="22"/>
                <w:lang w:val="es-BO" w:eastAsia="es-BO"/>
              </w:rPr>
            </w:pPr>
          </w:p>
        </w:tc>
        <w:tc>
          <w:tcPr>
            <w:tcW w:w="4837" w:type="dxa"/>
            <w:tcBorders>
              <w:top w:val="single" w:sz="8" w:space="0" w:color="auto"/>
              <w:left w:val="single" w:sz="4" w:space="0" w:color="auto"/>
              <w:bottom w:val="single" w:sz="8" w:space="0" w:color="auto"/>
              <w:right w:val="single" w:sz="4" w:space="0" w:color="auto"/>
            </w:tcBorders>
            <w:shd w:val="clear" w:color="auto" w:fill="auto"/>
            <w:noWrap/>
            <w:vAlign w:val="center"/>
          </w:tcPr>
          <w:p w14:paraId="060000EC" w14:textId="1F9024DC" w:rsidR="00640ACF" w:rsidRPr="006F0212" w:rsidRDefault="00640ACF" w:rsidP="00640ACF">
            <w:pPr>
              <w:rPr>
                <w:rFonts w:ascii="Arial" w:hAnsi="Arial" w:cs="Arial"/>
                <w:b/>
                <w:bCs/>
                <w:sz w:val="22"/>
                <w:szCs w:val="22"/>
              </w:rPr>
            </w:pPr>
            <w:r>
              <w:rPr>
                <w:rFonts w:ascii="Arial" w:hAnsi="Arial" w:cs="Arial"/>
                <w:color w:val="000000"/>
                <w:sz w:val="22"/>
                <w:szCs w:val="22"/>
              </w:rPr>
              <w:t>Sondaje de vía lagrimal sin anestesia</w:t>
            </w:r>
          </w:p>
        </w:tc>
        <w:tc>
          <w:tcPr>
            <w:tcW w:w="1157" w:type="dxa"/>
            <w:tcBorders>
              <w:top w:val="single" w:sz="8" w:space="0" w:color="auto"/>
              <w:left w:val="nil"/>
              <w:bottom w:val="single" w:sz="8" w:space="0" w:color="auto"/>
              <w:right w:val="single" w:sz="4" w:space="0" w:color="auto"/>
            </w:tcBorders>
            <w:shd w:val="clear" w:color="auto" w:fill="auto"/>
            <w:noWrap/>
            <w:vAlign w:val="bottom"/>
          </w:tcPr>
          <w:p w14:paraId="493000F3" w14:textId="74954B7E" w:rsidR="00640ACF" w:rsidRDefault="00640ACF" w:rsidP="00640ACF">
            <w:pPr>
              <w:jc w:val="center"/>
              <w:rPr>
                <w:rFonts w:ascii="Arial" w:hAnsi="Arial" w:cs="Arial"/>
                <w:b/>
                <w:bCs/>
                <w:color w:val="000000"/>
                <w:sz w:val="22"/>
                <w:szCs w:val="22"/>
                <w:lang w:val="es-BO" w:eastAsia="es-BO"/>
              </w:rPr>
            </w:pPr>
            <w:r>
              <w:rPr>
                <w:rFonts w:ascii="Arial" w:hAnsi="Arial" w:cs="Arial"/>
                <w:b/>
                <w:bCs/>
                <w:color w:val="000000"/>
                <w:sz w:val="22"/>
                <w:szCs w:val="22"/>
                <w:lang w:val="es-BO" w:eastAsia="es-BO"/>
              </w:rPr>
              <w:t>Servicio</w:t>
            </w:r>
          </w:p>
        </w:tc>
        <w:tc>
          <w:tcPr>
            <w:tcW w:w="1349" w:type="dxa"/>
            <w:tcBorders>
              <w:top w:val="single" w:sz="8" w:space="0" w:color="auto"/>
              <w:left w:val="nil"/>
              <w:bottom w:val="single" w:sz="8" w:space="0" w:color="auto"/>
              <w:right w:val="single" w:sz="4" w:space="0" w:color="auto"/>
            </w:tcBorders>
            <w:shd w:val="clear" w:color="auto" w:fill="auto"/>
            <w:noWrap/>
            <w:vAlign w:val="center"/>
          </w:tcPr>
          <w:p w14:paraId="51A1525A" w14:textId="3765720A" w:rsidR="00640ACF" w:rsidRDefault="00640ACF" w:rsidP="00640ACF">
            <w:pPr>
              <w:jc w:val="center"/>
              <w:rPr>
                <w:rFonts w:ascii="Arial" w:hAnsi="Arial" w:cs="Arial"/>
                <w:b/>
                <w:bCs/>
                <w:sz w:val="22"/>
                <w:szCs w:val="22"/>
              </w:rPr>
            </w:pPr>
            <w:r>
              <w:rPr>
                <w:rFonts w:ascii="Arial" w:hAnsi="Arial" w:cs="Arial"/>
                <w:b/>
                <w:bCs/>
                <w:sz w:val="22"/>
                <w:szCs w:val="22"/>
              </w:rPr>
              <w:t>1</w:t>
            </w:r>
          </w:p>
        </w:tc>
      </w:tr>
      <w:tr w:rsidR="00640ACF" w:rsidRPr="00D9707F" w14:paraId="50EA8C78" w14:textId="77777777" w:rsidTr="002915C2">
        <w:trPr>
          <w:trHeight w:val="549"/>
        </w:trPr>
        <w:tc>
          <w:tcPr>
            <w:tcW w:w="754" w:type="dxa"/>
            <w:tcBorders>
              <w:top w:val="single" w:sz="8" w:space="0" w:color="auto"/>
              <w:left w:val="single" w:sz="8" w:space="0" w:color="auto"/>
              <w:bottom w:val="single" w:sz="8" w:space="0" w:color="auto"/>
              <w:right w:val="nil"/>
            </w:tcBorders>
            <w:shd w:val="clear" w:color="auto" w:fill="auto"/>
            <w:noWrap/>
            <w:vAlign w:val="bottom"/>
          </w:tcPr>
          <w:p w14:paraId="3D61C5A8" w14:textId="77777777" w:rsidR="00640ACF" w:rsidRPr="006F0212" w:rsidRDefault="00640ACF" w:rsidP="00640ACF">
            <w:pPr>
              <w:jc w:val="center"/>
              <w:rPr>
                <w:rFonts w:ascii="Arial" w:hAnsi="Arial" w:cs="Arial"/>
                <w:b/>
                <w:bCs/>
                <w:color w:val="000000"/>
                <w:sz w:val="22"/>
                <w:szCs w:val="22"/>
                <w:lang w:val="es-BO" w:eastAsia="es-BO"/>
              </w:rPr>
            </w:pPr>
          </w:p>
        </w:tc>
        <w:tc>
          <w:tcPr>
            <w:tcW w:w="4837" w:type="dxa"/>
            <w:tcBorders>
              <w:top w:val="single" w:sz="8" w:space="0" w:color="auto"/>
              <w:left w:val="single" w:sz="4" w:space="0" w:color="auto"/>
              <w:bottom w:val="single" w:sz="8" w:space="0" w:color="auto"/>
              <w:right w:val="single" w:sz="4" w:space="0" w:color="auto"/>
            </w:tcBorders>
            <w:shd w:val="clear" w:color="auto" w:fill="auto"/>
            <w:noWrap/>
            <w:vAlign w:val="center"/>
          </w:tcPr>
          <w:p w14:paraId="6AE886B6" w14:textId="77E2DE31" w:rsidR="00640ACF" w:rsidRPr="006F0212" w:rsidRDefault="00640ACF" w:rsidP="00640ACF">
            <w:pPr>
              <w:rPr>
                <w:rFonts w:ascii="Arial" w:hAnsi="Arial" w:cs="Arial"/>
                <w:b/>
                <w:bCs/>
                <w:sz w:val="22"/>
                <w:szCs w:val="22"/>
              </w:rPr>
            </w:pPr>
            <w:r>
              <w:rPr>
                <w:rFonts w:ascii="Arial" w:hAnsi="Arial" w:cs="Arial"/>
                <w:color w:val="000000"/>
                <w:sz w:val="22"/>
                <w:szCs w:val="22"/>
              </w:rPr>
              <w:t>Sondaje de vía lagrimal con anestesia</w:t>
            </w:r>
          </w:p>
        </w:tc>
        <w:tc>
          <w:tcPr>
            <w:tcW w:w="1157" w:type="dxa"/>
            <w:tcBorders>
              <w:top w:val="single" w:sz="8" w:space="0" w:color="auto"/>
              <w:left w:val="nil"/>
              <w:bottom w:val="single" w:sz="8" w:space="0" w:color="auto"/>
              <w:right w:val="single" w:sz="4" w:space="0" w:color="auto"/>
            </w:tcBorders>
            <w:shd w:val="clear" w:color="auto" w:fill="auto"/>
            <w:noWrap/>
            <w:vAlign w:val="bottom"/>
          </w:tcPr>
          <w:p w14:paraId="7584D54C" w14:textId="1E7E0ED8" w:rsidR="00640ACF" w:rsidRDefault="00640ACF" w:rsidP="00640ACF">
            <w:pPr>
              <w:jc w:val="center"/>
              <w:rPr>
                <w:rFonts w:ascii="Arial" w:hAnsi="Arial" w:cs="Arial"/>
                <w:b/>
                <w:bCs/>
                <w:color w:val="000000"/>
                <w:sz w:val="22"/>
                <w:szCs w:val="22"/>
                <w:lang w:val="es-BO" w:eastAsia="es-BO"/>
              </w:rPr>
            </w:pPr>
            <w:r>
              <w:rPr>
                <w:rFonts w:ascii="Arial" w:hAnsi="Arial" w:cs="Arial"/>
                <w:b/>
                <w:bCs/>
                <w:color w:val="000000"/>
                <w:sz w:val="22"/>
                <w:szCs w:val="22"/>
                <w:lang w:val="es-BO" w:eastAsia="es-BO"/>
              </w:rPr>
              <w:t>Servicio</w:t>
            </w:r>
          </w:p>
        </w:tc>
        <w:tc>
          <w:tcPr>
            <w:tcW w:w="1349" w:type="dxa"/>
            <w:tcBorders>
              <w:top w:val="single" w:sz="8" w:space="0" w:color="auto"/>
              <w:left w:val="nil"/>
              <w:bottom w:val="single" w:sz="8" w:space="0" w:color="auto"/>
              <w:right w:val="single" w:sz="4" w:space="0" w:color="auto"/>
            </w:tcBorders>
            <w:shd w:val="clear" w:color="auto" w:fill="auto"/>
            <w:noWrap/>
            <w:vAlign w:val="center"/>
          </w:tcPr>
          <w:p w14:paraId="03F7B515" w14:textId="7691187D" w:rsidR="00640ACF" w:rsidRDefault="00640ACF" w:rsidP="00640ACF">
            <w:pPr>
              <w:jc w:val="center"/>
              <w:rPr>
                <w:rFonts w:ascii="Arial" w:hAnsi="Arial" w:cs="Arial"/>
                <w:b/>
                <w:bCs/>
                <w:sz w:val="22"/>
                <w:szCs w:val="22"/>
              </w:rPr>
            </w:pPr>
            <w:r>
              <w:rPr>
                <w:rFonts w:ascii="Arial" w:hAnsi="Arial" w:cs="Arial"/>
                <w:b/>
                <w:bCs/>
                <w:sz w:val="22"/>
                <w:szCs w:val="22"/>
              </w:rPr>
              <w:t>1</w:t>
            </w:r>
          </w:p>
        </w:tc>
      </w:tr>
      <w:tr w:rsidR="00640ACF" w:rsidRPr="00D9707F" w14:paraId="083336A0" w14:textId="77777777" w:rsidTr="002915C2">
        <w:trPr>
          <w:trHeight w:val="549"/>
        </w:trPr>
        <w:tc>
          <w:tcPr>
            <w:tcW w:w="754" w:type="dxa"/>
            <w:tcBorders>
              <w:top w:val="single" w:sz="8" w:space="0" w:color="auto"/>
              <w:left w:val="single" w:sz="8" w:space="0" w:color="auto"/>
              <w:bottom w:val="single" w:sz="8" w:space="0" w:color="auto"/>
              <w:right w:val="nil"/>
            </w:tcBorders>
            <w:shd w:val="clear" w:color="auto" w:fill="auto"/>
            <w:noWrap/>
            <w:vAlign w:val="bottom"/>
          </w:tcPr>
          <w:p w14:paraId="2145345F" w14:textId="77777777" w:rsidR="00640ACF" w:rsidRPr="006F0212" w:rsidRDefault="00640ACF" w:rsidP="00640ACF">
            <w:pPr>
              <w:jc w:val="center"/>
              <w:rPr>
                <w:rFonts w:ascii="Arial" w:hAnsi="Arial" w:cs="Arial"/>
                <w:b/>
                <w:bCs/>
                <w:color w:val="000000"/>
                <w:sz w:val="22"/>
                <w:szCs w:val="22"/>
                <w:lang w:val="es-BO" w:eastAsia="es-BO"/>
              </w:rPr>
            </w:pPr>
          </w:p>
        </w:tc>
        <w:tc>
          <w:tcPr>
            <w:tcW w:w="4837" w:type="dxa"/>
            <w:tcBorders>
              <w:top w:val="single" w:sz="8" w:space="0" w:color="auto"/>
              <w:left w:val="single" w:sz="4" w:space="0" w:color="auto"/>
              <w:bottom w:val="single" w:sz="8" w:space="0" w:color="auto"/>
              <w:right w:val="single" w:sz="4" w:space="0" w:color="auto"/>
            </w:tcBorders>
            <w:shd w:val="clear" w:color="auto" w:fill="auto"/>
            <w:noWrap/>
            <w:vAlign w:val="center"/>
          </w:tcPr>
          <w:p w14:paraId="78BE1878" w14:textId="77777777" w:rsidR="00640ACF" w:rsidRDefault="00640ACF" w:rsidP="00640ACF">
            <w:pPr>
              <w:rPr>
                <w:rFonts w:ascii="Arial" w:hAnsi="Arial" w:cs="Arial"/>
                <w:color w:val="000000"/>
                <w:sz w:val="22"/>
                <w:szCs w:val="22"/>
              </w:rPr>
            </w:pPr>
            <w:r>
              <w:rPr>
                <w:rFonts w:ascii="Arial" w:hAnsi="Arial" w:cs="Arial"/>
                <w:color w:val="000000"/>
                <w:sz w:val="22"/>
                <w:szCs w:val="22"/>
              </w:rPr>
              <w:t>Reparación de laceraciones corneales</w:t>
            </w:r>
          </w:p>
          <w:p w14:paraId="76F6D987" w14:textId="77777777" w:rsidR="00640ACF" w:rsidRDefault="00640ACF" w:rsidP="00640ACF">
            <w:pPr>
              <w:rPr>
                <w:rFonts w:ascii="Arial" w:hAnsi="Arial" w:cs="Arial"/>
                <w:color w:val="000000"/>
                <w:sz w:val="22"/>
                <w:szCs w:val="22"/>
              </w:rPr>
            </w:pPr>
          </w:p>
        </w:tc>
        <w:tc>
          <w:tcPr>
            <w:tcW w:w="1157" w:type="dxa"/>
            <w:tcBorders>
              <w:top w:val="single" w:sz="8" w:space="0" w:color="auto"/>
              <w:left w:val="nil"/>
              <w:bottom w:val="single" w:sz="8" w:space="0" w:color="auto"/>
              <w:right w:val="single" w:sz="4" w:space="0" w:color="auto"/>
            </w:tcBorders>
            <w:shd w:val="clear" w:color="auto" w:fill="auto"/>
            <w:noWrap/>
            <w:vAlign w:val="bottom"/>
          </w:tcPr>
          <w:p w14:paraId="77041902" w14:textId="650C47DD" w:rsidR="00640ACF" w:rsidRDefault="00640ACF" w:rsidP="00640ACF">
            <w:pPr>
              <w:jc w:val="center"/>
              <w:rPr>
                <w:rFonts w:ascii="Arial" w:hAnsi="Arial" w:cs="Arial"/>
                <w:b/>
                <w:bCs/>
                <w:color w:val="000000"/>
                <w:sz w:val="22"/>
                <w:szCs w:val="22"/>
                <w:lang w:val="es-BO" w:eastAsia="es-BO"/>
              </w:rPr>
            </w:pPr>
            <w:r>
              <w:rPr>
                <w:rFonts w:ascii="Arial" w:hAnsi="Arial" w:cs="Arial"/>
                <w:b/>
                <w:bCs/>
                <w:color w:val="000000"/>
                <w:sz w:val="22"/>
                <w:szCs w:val="22"/>
                <w:lang w:val="es-BO" w:eastAsia="es-BO"/>
              </w:rPr>
              <w:t>Servicio</w:t>
            </w:r>
          </w:p>
        </w:tc>
        <w:tc>
          <w:tcPr>
            <w:tcW w:w="1349" w:type="dxa"/>
            <w:tcBorders>
              <w:top w:val="single" w:sz="8" w:space="0" w:color="auto"/>
              <w:left w:val="nil"/>
              <w:bottom w:val="single" w:sz="8" w:space="0" w:color="auto"/>
              <w:right w:val="single" w:sz="4" w:space="0" w:color="auto"/>
            </w:tcBorders>
            <w:shd w:val="clear" w:color="auto" w:fill="auto"/>
            <w:noWrap/>
            <w:vAlign w:val="center"/>
          </w:tcPr>
          <w:p w14:paraId="7340636D" w14:textId="02394C2F" w:rsidR="00640ACF" w:rsidRDefault="00640ACF" w:rsidP="00640ACF">
            <w:pPr>
              <w:jc w:val="center"/>
              <w:rPr>
                <w:rFonts w:ascii="Arial" w:hAnsi="Arial" w:cs="Arial"/>
                <w:b/>
                <w:bCs/>
                <w:sz w:val="22"/>
                <w:szCs w:val="22"/>
              </w:rPr>
            </w:pPr>
            <w:r>
              <w:rPr>
                <w:rFonts w:ascii="Arial" w:hAnsi="Arial" w:cs="Arial"/>
                <w:b/>
                <w:bCs/>
                <w:sz w:val="22"/>
                <w:szCs w:val="22"/>
              </w:rPr>
              <w:t>1</w:t>
            </w:r>
          </w:p>
        </w:tc>
      </w:tr>
    </w:tbl>
    <w:p w14:paraId="4C93DCFB" w14:textId="77777777" w:rsidR="009E0249" w:rsidRDefault="009E0249" w:rsidP="0032240D">
      <w:pPr>
        <w:pStyle w:val="Textoindependiente"/>
        <w:jc w:val="both"/>
        <w:rPr>
          <w:rFonts w:ascii="Arial" w:hAnsi="Arial" w:cs="Arial"/>
          <w:bCs/>
          <w:color w:val="auto"/>
          <w:sz w:val="21"/>
          <w:szCs w:val="21"/>
        </w:rPr>
      </w:pPr>
    </w:p>
    <w:p w14:paraId="5F915FE0" w14:textId="77777777" w:rsidR="00874DB3" w:rsidRDefault="00874DB3" w:rsidP="0032240D">
      <w:pPr>
        <w:pStyle w:val="Textoindependiente"/>
        <w:jc w:val="both"/>
        <w:rPr>
          <w:rFonts w:ascii="Arial" w:hAnsi="Arial" w:cs="Arial"/>
          <w:bCs/>
          <w:color w:val="auto"/>
          <w:sz w:val="21"/>
          <w:szCs w:val="21"/>
        </w:rPr>
      </w:pPr>
    </w:p>
    <w:p w14:paraId="6717F448" w14:textId="77777777" w:rsidR="00874DB3" w:rsidRDefault="00874DB3" w:rsidP="0032240D">
      <w:pPr>
        <w:pStyle w:val="Textoindependiente"/>
        <w:jc w:val="both"/>
        <w:rPr>
          <w:rFonts w:ascii="Arial" w:hAnsi="Arial" w:cs="Arial"/>
          <w:bCs/>
          <w:color w:val="auto"/>
          <w:sz w:val="21"/>
          <w:szCs w:val="21"/>
        </w:rPr>
      </w:pPr>
    </w:p>
    <w:p w14:paraId="1D035B2E" w14:textId="77777777" w:rsidR="0057007D" w:rsidRDefault="0057007D" w:rsidP="0032240D">
      <w:pPr>
        <w:pStyle w:val="Textoindependiente"/>
        <w:jc w:val="both"/>
        <w:rPr>
          <w:rFonts w:ascii="Arial" w:hAnsi="Arial" w:cs="Arial"/>
          <w:bCs/>
          <w:color w:val="auto"/>
          <w:sz w:val="21"/>
          <w:szCs w:val="21"/>
        </w:rPr>
      </w:pPr>
    </w:p>
    <w:p w14:paraId="24CDB234" w14:textId="77777777" w:rsidR="00F030C0" w:rsidRDefault="00F030C0" w:rsidP="0032240D">
      <w:pPr>
        <w:pStyle w:val="Textoindependiente"/>
        <w:jc w:val="both"/>
        <w:rPr>
          <w:rFonts w:ascii="Arial" w:hAnsi="Arial" w:cs="Arial"/>
          <w:bCs/>
          <w:color w:val="auto"/>
          <w:sz w:val="21"/>
          <w:szCs w:val="21"/>
        </w:rPr>
      </w:pPr>
    </w:p>
    <w:p w14:paraId="023A3B1A" w14:textId="77777777" w:rsidR="00360C30" w:rsidRDefault="00360C30" w:rsidP="0032240D">
      <w:pPr>
        <w:pStyle w:val="Textoindependiente"/>
        <w:jc w:val="both"/>
        <w:rPr>
          <w:rFonts w:ascii="Arial" w:hAnsi="Arial" w:cs="Arial"/>
          <w:bCs/>
          <w:color w:val="auto"/>
          <w:sz w:val="21"/>
          <w:szCs w:val="21"/>
        </w:rPr>
      </w:pPr>
    </w:p>
    <w:p w14:paraId="0EFA0F7E" w14:textId="77777777" w:rsidR="00360C30" w:rsidRDefault="00360C30" w:rsidP="0032240D">
      <w:pPr>
        <w:pStyle w:val="Textoindependiente"/>
        <w:jc w:val="both"/>
        <w:rPr>
          <w:rFonts w:ascii="Arial" w:hAnsi="Arial" w:cs="Arial"/>
          <w:bCs/>
          <w:color w:val="auto"/>
          <w:sz w:val="21"/>
          <w:szCs w:val="21"/>
        </w:rPr>
      </w:pPr>
    </w:p>
    <w:p w14:paraId="2A310D59" w14:textId="77777777" w:rsidR="008320C3" w:rsidRDefault="008320C3" w:rsidP="0032240D">
      <w:pPr>
        <w:pStyle w:val="Textoindependiente"/>
        <w:jc w:val="both"/>
        <w:rPr>
          <w:rFonts w:ascii="Arial" w:hAnsi="Arial" w:cs="Arial"/>
          <w:bCs/>
          <w:color w:val="auto"/>
          <w:sz w:val="21"/>
          <w:szCs w:val="21"/>
        </w:rPr>
      </w:pPr>
    </w:p>
    <w:p w14:paraId="76E0EAEF" w14:textId="46C67DC7" w:rsidR="006F0212" w:rsidRDefault="006F0212" w:rsidP="0032240D">
      <w:pPr>
        <w:pStyle w:val="Textoindependiente"/>
        <w:jc w:val="both"/>
        <w:rPr>
          <w:rFonts w:ascii="Arial" w:hAnsi="Arial" w:cs="Arial"/>
          <w:bCs/>
          <w:color w:val="auto"/>
          <w:sz w:val="21"/>
          <w:szCs w:val="21"/>
        </w:rPr>
      </w:pPr>
    </w:p>
    <w:p w14:paraId="47D41462" w14:textId="2E1ECC51" w:rsidR="00640ACF" w:rsidRDefault="00640ACF" w:rsidP="0032240D">
      <w:pPr>
        <w:pStyle w:val="Textoindependiente"/>
        <w:jc w:val="both"/>
        <w:rPr>
          <w:rFonts w:ascii="Arial" w:hAnsi="Arial" w:cs="Arial"/>
          <w:bCs/>
          <w:color w:val="auto"/>
          <w:sz w:val="21"/>
          <w:szCs w:val="21"/>
        </w:rPr>
      </w:pPr>
    </w:p>
    <w:p w14:paraId="6E911BA9" w14:textId="4FDF133C" w:rsidR="00640ACF" w:rsidRDefault="00640ACF" w:rsidP="0032240D">
      <w:pPr>
        <w:pStyle w:val="Textoindependiente"/>
        <w:jc w:val="both"/>
        <w:rPr>
          <w:rFonts w:ascii="Arial" w:hAnsi="Arial" w:cs="Arial"/>
          <w:bCs/>
          <w:color w:val="auto"/>
          <w:sz w:val="21"/>
          <w:szCs w:val="21"/>
        </w:rPr>
      </w:pPr>
    </w:p>
    <w:p w14:paraId="3BF1D3EB" w14:textId="475BA028" w:rsidR="00640ACF" w:rsidRDefault="00640ACF" w:rsidP="0032240D">
      <w:pPr>
        <w:pStyle w:val="Textoindependiente"/>
        <w:jc w:val="both"/>
        <w:rPr>
          <w:rFonts w:ascii="Arial" w:hAnsi="Arial" w:cs="Arial"/>
          <w:bCs/>
          <w:color w:val="auto"/>
          <w:sz w:val="21"/>
          <w:szCs w:val="21"/>
        </w:rPr>
      </w:pPr>
    </w:p>
    <w:p w14:paraId="1CB37392" w14:textId="77777777" w:rsidR="00640ACF" w:rsidRDefault="00640ACF" w:rsidP="0032240D">
      <w:pPr>
        <w:pStyle w:val="Textoindependiente"/>
        <w:jc w:val="both"/>
        <w:rPr>
          <w:rFonts w:ascii="Arial" w:hAnsi="Arial" w:cs="Arial"/>
          <w:bCs/>
          <w:color w:val="auto"/>
          <w:sz w:val="21"/>
          <w:szCs w:val="21"/>
        </w:rPr>
      </w:pPr>
    </w:p>
    <w:p w14:paraId="630AAF12" w14:textId="603DC07A" w:rsidR="005C6C40" w:rsidRPr="00FF7A75" w:rsidRDefault="00067CCE" w:rsidP="005C6C40">
      <w:pPr>
        <w:pStyle w:val="Textoindependiente"/>
        <w:numPr>
          <w:ilvl w:val="0"/>
          <w:numId w:val="16"/>
        </w:numPr>
        <w:jc w:val="both"/>
        <w:rPr>
          <w:rFonts w:ascii="Arial" w:hAnsi="Arial" w:cs="Arial"/>
          <w:b/>
          <w:bCs/>
          <w:color w:val="auto"/>
          <w:sz w:val="21"/>
          <w:szCs w:val="21"/>
        </w:rPr>
      </w:pPr>
      <w:r w:rsidRPr="00FF7A75">
        <w:rPr>
          <w:rFonts w:ascii="Arial" w:hAnsi="Arial" w:cs="Arial"/>
          <w:b/>
          <w:bCs/>
          <w:color w:val="auto"/>
          <w:sz w:val="21"/>
          <w:szCs w:val="21"/>
        </w:rPr>
        <w:t>PROPUESTA ECONÓMICA</w:t>
      </w:r>
      <w:r w:rsidR="005C6C40" w:rsidRPr="00FF7A75">
        <w:rPr>
          <w:rFonts w:ascii="Arial" w:hAnsi="Arial" w:cs="Arial"/>
          <w:b/>
          <w:bCs/>
          <w:color w:val="auto"/>
          <w:sz w:val="21"/>
          <w:szCs w:val="21"/>
        </w:rPr>
        <w:t>:</w:t>
      </w:r>
    </w:p>
    <w:p w14:paraId="2BEB2E4A" w14:textId="77777777" w:rsidR="009E0249" w:rsidRPr="00FF7A75" w:rsidRDefault="009E0249" w:rsidP="009E0249">
      <w:pPr>
        <w:pStyle w:val="Textoindependiente"/>
        <w:ind w:left="360"/>
        <w:jc w:val="both"/>
        <w:rPr>
          <w:rFonts w:ascii="Arial" w:hAnsi="Arial" w:cs="Arial"/>
          <w:b/>
          <w:bCs/>
          <w:color w:val="auto"/>
          <w:sz w:val="21"/>
          <w:szCs w:val="21"/>
        </w:rPr>
      </w:pPr>
    </w:p>
    <w:p w14:paraId="785BA42C" w14:textId="3348D497" w:rsidR="0009589F" w:rsidRDefault="0009589F" w:rsidP="009E0249">
      <w:pPr>
        <w:pStyle w:val="Textoindependiente"/>
        <w:ind w:left="360"/>
        <w:jc w:val="both"/>
        <w:rPr>
          <w:rFonts w:ascii="Arial" w:hAnsi="Arial" w:cs="Arial"/>
          <w:bCs/>
          <w:color w:val="auto"/>
          <w:sz w:val="21"/>
          <w:szCs w:val="21"/>
        </w:rPr>
      </w:pPr>
      <w:r>
        <w:rPr>
          <w:rFonts w:ascii="Arial" w:hAnsi="Arial" w:cs="Arial"/>
          <w:bCs/>
          <w:color w:val="auto"/>
          <w:sz w:val="21"/>
          <w:szCs w:val="21"/>
        </w:rPr>
        <w:t xml:space="preserve">La propuesta económica debe ser presentada en el </w:t>
      </w:r>
      <w:r w:rsidRPr="00F00165">
        <w:rPr>
          <w:rFonts w:ascii="Arial" w:hAnsi="Arial" w:cs="Arial"/>
          <w:b/>
          <w:bCs/>
          <w:color w:val="auto"/>
          <w:sz w:val="21"/>
          <w:szCs w:val="21"/>
        </w:rPr>
        <w:t xml:space="preserve">Formulario “Solicitud de </w:t>
      </w:r>
      <w:r w:rsidR="007304B0" w:rsidRPr="00F00165">
        <w:rPr>
          <w:rFonts w:ascii="Arial" w:hAnsi="Arial" w:cs="Arial"/>
          <w:b/>
          <w:bCs/>
          <w:color w:val="auto"/>
          <w:sz w:val="21"/>
          <w:szCs w:val="21"/>
        </w:rPr>
        <w:t>cotización</w:t>
      </w:r>
      <w:r w:rsidR="007304B0">
        <w:rPr>
          <w:rFonts w:ascii="Arial" w:hAnsi="Arial" w:cs="Arial"/>
          <w:b/>
          <w:bCs/>
          <w:color w:val="auto"/>
          <w:sz w:val="21"/>
          <w:szCs w:val="21"/>
        </w:rPr>
        <w:t xml:space="preserve">” </w:t>
      </w:r>
      <w:r w:rsidR="007304B0" w:rsidRPr="008320F7">
        <w:rPr>
          <w:rFonts w:ascii="Arial" w:hAnsi="Arial" w:cs="Arial"/>
          <w:bCs/>
          <w:color w:val="auto"/>
          <w:sz w:val="21"/>
          <w:szCs w:val="21"/>
        </w:rPr>
        <w:t>por</w:t>
      </w:r>
      <w:r w:rsidR="009D4B81" w:rsidRPr="008320F7">
        <w:rPr>
          <w:rFonts w:ascii="Arial" w:hAnsi="Arial" w:cs="Arial"/>
          <w:bCs/>
          <w:color w:val="auto"/>
          <w:sz w:val="21"/>
          <w:szCs w:val="21"/>
        </w:rPr>
        <w:t xml:space="preserve"> </w:t>
      </w:r>
      <w:r w:rsidR="00BF118D" w:rsidRPr="008320F7">
        <w:rPr>
          <w:rFonts w:ascii="Arial" w:hAnsi="Arial" w:cs="Arial"/>
          <w:bCs/>
          <w:color w:val="auto"/>
          <w:sz w:val="21"/>
          <w:szCs w:val="21"/>
        </w:rPr>
        <w:t>Ítem</w:t>
      </w:r>
      <w:r w:rsidR="00B8202D" w:rsidRPr="009D4B81">
        <w:rPr>
          <w:rFonts w:ascii="Arial" w:hAnsi="Arial" w:cs="Arial"/>
          <w:b/>
          <w:bCs/>
          <w:color w:val="auto"/>
          <w:sz w:val="21"/>
          <w:szCs w:val="21"/>
        </w:rPr>
        <w:t>.</w:t>
      </w:r>
      <w:r w:rsidR="006F0212">
        <w:rPr>
          <w:rFonts w:ascii="Arial" w:hAnsi="Arial" w:cs="Arial"/>
          <w:b/>
          <w:bCs/>
          <w:color w:val="auto"/>
          <w:sz w:val="21"/>
          <w:szCs w:val="21"/>
        </w:rPr>
        <w:t xml:space="preserve"> </w:t>
      </w:r>
      <w:r>
        <w:rPr>
          <w:rFonts w:ascii="Arial" w:hAnsi="Arial" w:cs="Arial"/>
          <w:bCs/>
          <w:color w:val="auto"/>
          <w:sz w:val="21"/>
          <w:szCs w:val="21"/>
        </w:rPr>
        <w:t>(Documento adjunto a esta invitación).</w:t>
      </w:r>
    </w:p>
    <w:p w14:paraId="6EB61D46" w14:textId="77777777" w:rsidR="0009589F" w:rsidRDefault="0009589F" w:rsidP="009E0249">
      <w:pPr>
        <w:pStyle w:val="Textoindependiente"/>
        <w:ind w:left="360"/>
        <w:jc w:val="both"/>
        <w:rPr>
          <w:rFonts w:ascii="Arial" w:hAnsi="Arial" w:cs="Arial"/>
          <w:bCs/>
          <w:color w:val="auto"/>
          <w:sz w:val="21"/>
          <w:szCs w:val="21"/>
        </w:rPr>
      </w:pPr>
    </w:p>
    <w:p w14:paraId="5B8DF8D8" w14:textId="77777777" w:rsidR="009E0249" w:rsidRDefault="009E0249" w:rsidP="009E0249">
      <w:pPr>
        <w:pStyle w:val="Textoindependiente"/>
        <w:ind w:left="360"/>
        <w:jc w:val="both"/>
        <w:rPr>
          <w:rFonts w:ascii="Arial" w:hAnsi="Arial" w:cs="Arial"/>
          <w:bCs/>
          <w:color w:val="auto"/>
          <w:sz w:val="21"/>
          <w:szCs w:val="21"/>
        </w:rPr>
      </w:pPr>
      <w:r w:rsidRPr="00FF7A75">
        <w:rPr>
          <w:rFonts w:ascii="Arial" w:hAnsi="Arial" w:cs="Arial"/>
          <w:bCs/>
          <w:color w:val="auto"/>
          <w:sz w:val="21"/>
          <w:szCs w:val="21"/>
        </w:rPr>
        <w:t>La oferta presentada debe estar expresada en moneda nacional (Bolivianos).</w:t>
      </w:r>
    </w:p>
    <w:p w14:paraId="70905E64" w14:textId="77777777" w:rsidR="00BD6830" w:rsidRDefault="00BD6830" w:rsidP="00B8202D">
      <w:pPr>
        <w:pStyle w:val="Textoindependiente"/>
        <w:jc w:val="both"/>
        <w:rPr>
          <w:rFonts w:ascii="Arial" w:hAnsi="Arial" w:cs="Arial"/>
          <w:bCs/>
          <w:color w:val="auto"/>
          <w:sz w:val="21"/>
          <w:szCs w:val="21"/>
        </w:rPr>
      </w:pPr>
    </w:p>
    <w:p w14:paraId="6D82200E" w14:textId="77777777" w:rsidR="00532A4A" w:rsidRPr="00FF7A75" w:rsidRDefault="00532A4A" w:rsidP="00532A4A">
      <w:pPr>
        <w:pStyle w:val="Textoindependiente"/>
        <w:numPr>
          <w:ilvl w:val="0"/>
          <w:numId w:val="16"/>
        </w:numPr>
        <w:jc w:val="both"/>
        <w:rPr>
          <w:rFonts w:ascii="Arial" w:hAnsi="Arial" w:cs="Arial"/>
          <w:b/>
          <w:bCs/>
          <w:color w:val="auto"/>
          <w:sz w:val="21"/>
          <w:szCs w:val="21"/>
        </w:rPr>
      </w:pPr>
      <w:r>
        <w:rPr>
          <w:rFonts w:ascii="Arial" w:hAnsi="Arial" w:cs="Arial"/>
          <w:b/>
          <w:bCs/>
          <w:color w:val="auto"/>
          <w:sz w:val="21"/>
          <w:szCs w:val="21"/>
        </w:rPr>
        <w:t xml:space="preserve">VALIDEZ DE </w:t>
      </w:r>
      <w:smartTag w:uri="urn:schemas-microsoft-com:office:smarttags" w:element="PersonName">
        <w:smartTagPr>
          <w:attr w:name="ProductID" w:val="LA PROPUESTA"/>
        </w:smartTagPr>
        <w:r>
          <w:rPr>
            <w:rFonts w:ascii="Arial" w:hAnsi="Arial" w:cs="Arial"/>
            <w:b/>
            <w:bCs/>
            <w:color w:val="auto"/>
            <w:sz w:val="21"/>
            <w:szCs w:val="21"/>
          </w:rPr>
          <w:t>LA PROPUESTA</w:t>
        </w:r>
      </w:smartTag>
      <w:r w:rsidRPr="00FF7A75">
        <w:rPr>
          <w:rFonts w:ascii="Arial" w:hAnsi="Arial" w:cs="Arial"/>
          <w:b/>
          <w:bCs/>
          <w:color w:val="auto"/>
          <w:sz w:val="21"/>
          <w:szCs w:val="21"/>
        </w:rPr>
        <w:t>:</w:t>
      </w:r>
    </w:p>
    <w:p w14:paraId="3414B17F" w14:textId="77777777" w:rsidR="00532A4A" w:rsidRPr="00FF7A75" w:rsidRDefault="00532A4A" w:rsidP="00532A4A">
      <w:pPr>
        <w:pStyle w:val="Textoindependiente"/>
        <w:ind w:left="360"/>
        <w:jc w:val="both"/>
        <w:rPr>
          <w:rFonts w:ascii="Arial" w:hAnsi="Arial" w:cs="Arial"/>
          <w:b/>
          <w:bCs/>
          <w:color w:val="auto"/>
          <w:sz w:val="21"/>
          <w:szCs w:val="21"/>
        </w:rPr>
      </w:pPr>
    </w:p>
    <w:p w14:paraId="0C012BF1" w14:textId="1E698FB4" w:rsidR="00F67F43" w:rsidRPr="00CF76B4" w:rsidRDefault="00532A4A" w:rsidP="00CF76B4">
      <w:pPr>
        <w:pStyle w:val="Textoindependiente"/>
        <w:ind w:left="360"/>
        <w:jc w:val="both"/>
        <w:rPr>
          <w:rFonts w:ascii="Arial" w:hAnsi="Arial" w:cs="Arial"/>
          <w:bCs/>
          <w:color w:val="auto"/>
          <w:sz w:val="21"/>
          <w:szCs w:val="21"/>
        </w:rPr>
      </w:pPr>
      <w:r w:rsidRPr="00FF7A75">
        <w:rPr>
          <w:rFonts w:ascii="Arial" w:hAnsi="Arial" w:cs="Arial"/>
          <w:bCs/>
          <w:color w:val="auto"/>
          <w:sz w:val="21"/>
          <w:szCs w:val="21"/>
        </w:rPr>
        <w:t xml:space="preserve">La </w:t>
      </w:r>
      <w:r>
        <w:rPr>
          <w:rFonts w:ascii="Arial" w:hAnsi="Arial" w:cs="Arial"/>
          <w:bCs/>
          <w:color w:val="auto"/>
          <w:sz w:val="21"/>
          <w:szCs w:val="21"/>
        </w:rPr>
        <w:t xml:space="preserve">CSBP solicita un período de validez de propuesta de </w:t>
      </w:r>
      <w:r w:rsidR="0054708C">
        <w:rPr>
          <w:rFonts w:ascii="Arial" w:hAnsi="Arial" w:cs="Arial"/>
          <w:bCs/>
          <w:color w:val="auto"/>
          <w:sz w:val="21"/>
          <w:szCs w:val="21"/>
        </w:rPr>
        <w:t>30</w:t>
      </w:r>
      <w:r>
        <w:rPr>
          <w:rFonts w:ascii="Arial" w:hAnsi="Arial" w:cs="Arial"/>
          <w:bCs/>
          <w:color w:val="auto"/>
          <w:sz w:val="21"/>
          <w:szCs w:val="21"/>
        </w:rPr>
        <w:t xml:space="preserve"> días calendario como mínimo.</w:t>
      </w:r>
    </w:p>
    <w:p w14:paraId="7319C9B2" w14:textId="77777777" w:rsidR="0096065D" w:rsidRPr="0096065D" w:rsidRDefault="0096065D" w:rsidP="0096065D">
      <w:pPr>
        <w:pStyle w:val="Prrafodelista"/>
        <w:numPr>
          <w:ilvl w:val="0"/>
          <w:numId w:val="16"/>
        </w:numPr>
        <w:spacing w:before="120" w:after="120"/>
        <w:jc w:val="both"/>
        <w:rPr>
          <w:rFonts w:ascii="Arial" w:hAnsi="Arial" w:cs="Arial"/>
          <w:b/>
          <w:bCs/>
          <w:sz w:val="22"/>
          <w:szCs w:val="22"/>
        </w:rPr>
      </w:pPr>
      <w:r w:rsidRPr="0096065D">
        <w:rPr>
          <w:rFonts w:ascii="Arial" w:hAnsi="Arial" w:cs="Arial"/>
          <w:b/>
          <w:bCs/>
          <w:sz w:val="22"/>
          <w:szCs w:val="22"/>
        </w:rPr>
        <w:t>MODALIDAD DE CONTRATACIÓN</w:t>
      </w:r>
    </w:p>
    <w:p w14:paraId="5077A9B4" w14:textId="575FBDF9" w:rsidR="0096065D" w:rsidRPr="00CF76B4" w:rsidRDefault="0096065D" w:rsidP="00CF76B4">
      <w:pPr>
        <w:spacing w:before="120" w:after="120"/>
        <w:jc w:val="both"/>
        <w:rPr>
          <w:rFonts w:ascii="Arial" w:hAnsi="Arial" w:cs="Arial"/>
          <w:sz w:val="22"/>
          <w:szCs w:val="22"/>
        </w:rPr>
      </w:pPr>
      <w:r w:rsidRPr="00CF76B4">
        <w:rPr>
          <w:rFonts w:ascii="Arial" w:hAnsi="Arial" w:cs="Arial"/>
          <w:sz w:val="22"/>
          <w:szCs w:val="22"/>
        </w:rPr>
        <w:t>Se establece firmar un contrato civil de venta de servicios por un año con el proponente elegido, bajo la siguiente modalidad:</w:t>
      </w:r>
    </w:p>
    <w:p w14:paraId="39FD37D4" w14:textId="77777777" w:rsidR="0096065D" w:rsidRPr="0096065D" w:rsidRDefault="0096065D" w:rsidP="0096065D">
      <w:pPr>
        <w:pStyle w:val="Prrafodelista"/>
        <w:numPr>
          <w:ilvl w:val="0"/>
          <w:numId w:val="16"/>
        </w:numPr>
        <w:spacing w:before="120" w:after="120"/>
        <w:jc w:val="both"/>
        <w:rPr>
          <w:rFonts w:ascii="Arial" w:hAnsi="Arial" w:cs="Arial"/>
          <w:b/>
          <w:bCs/>
          <w:sz w:val="22"/>
          <w:szCs w:val="22"/>
        </w:rPr>
      </w:pPr>
      <w:r w:rsidRPr="0096065D">
        <w:rPr>
          <w:rFonts w:ascii="Arial" w:hAnsi="Arial" w:cs="Arial"/>
          <w:b/>
          <w:bCs/>
          <w:sz w:val="22"/>
          <w:szCs w:val="22"/>
        </w:rPr>
        <w:t>MODALIDAD</w:t>
      </w:r>
    </w:p>
    <w:p w14:paraId="0D503FD1" w14:textId="0F07DC5E" w:rsidR="0096065D" w:rsidRDefault="0096065D" w:rsidP="00CF76B4">
      <w:pPr>
        <w:tabs>
          <w:tab w:val="left" w:pos="-720"/>
        </w:tabs>
        <w:suppressAutoHyphens/>
        <w:jc w:val="both"/>
        <w:rPr>
          <w:rFonts w:ascii="Arial" w:hAnsi="Arial" w:cs="Arial"/>
          <w:bCs/>
          <w:sz w:val="22"/>
          <w:szCs w:val="22"/>
        </w:rPr>
      </w:pPr>
      <w:r w:rsidRPr="00CF76B4">
        <w:rPr>
          <w:rFonts w:ascii="Arial" w:hAnsi="Arial" w:cs="Arial"/>
          <w:sz w:val="22"/>
          <w:szCs w:val="22"/>
        </w:rPr>
        <w:t>C</w:t>
      </w:r>
      <w:r w:rsidRPr="00CF76B4">
        <w:rPr>
          <w:rFonts w:ascii="Arial" w:hAnsi="Arial" w:cs="Arial"/>
          <w:bCs/>
          <w:sz w:val="22"/>
          <w:szCs w:val="22"/>
        </w:rPr>
        <w:t xml:space="preserve">ontrato </w:t>
      </w:r>
      <w:r w:rsidRPr="00CF76B4">
        <w:rPr>
          <w:rFonts w:ascii="Arial" w:hAnsi="Arial" w:cs="Arial"/>
          <w:b/>
          <w:bCs/>
          <w:sz w:val="22"/>
          <w:szCs w:val="22"/>
        </w:rPr>
        <w:t>por monto fijo y determinado</w:t>
      </w:r>
      <w:r w:rsidRPr="00CF76B4">
        <w:rPr>
          <w:rFonts w:ascii="Arial" w:hAnsi="Arial" w:cs="Arial"/>
          <w:bCs/>
          <w:sz w:val="22"/>
          <w:szCs w:val="22"/>
        </w:rPr>
        <w:t xml:space="preserve">. Lo que significa que el proponente deberá ofertar un costo específico por mes para una atención diaria de cinco pacientes. La CSBP pagará por dichas atenciones de manera mensual. Por otro lado, en caso de procedimientos específicos de la especialidad se pagará por evento previa autorización expresa de Jefatura Médica, de acuerdo a protocolos de actuación médica. Sistema de calificación </w:t>
      </w:r>
      <w:r w:rsidRPr="00CF76B4">
        <w:rPr>
          <w:rFonts w:ascii="Arial" w:hAnsi="Arial" w:cs="Arial"/>
          <w:bCs/>
          <w:sz w:val="22"/>
          <w:szCs w:val="22"/>
          <w:u w:val="single"/>
        </w:rPr>
        <w:t>menor costo</w:t>
      </w:r>
      <w:r w:rsidRPr="00CF76B4">
        <w:rPr>
          <w:rFonts w:ascii="Arial" w:hAnsi="Arial" w:cs="Arial"/>
          <w:bCs/>
          <w:sz w:val="22"/>
          <w:szCs w:val="22"/>
        </w:rPr>
        <w:t>.</w:t>
      </w:r>
    </w:p>
    <w:p w14:paraId="3B9DACA2" w14:textId="77777777" w:rsidR="00CF76B4" w:rsidRPr="00CF76B4" w:rsidRDefault="00CF76B4" w:rsidP="00CF76B4">
      <w:pPr>
        <w:tabs>
          <w:tab w:val="left" w:pos="-720"/>
        </w:tabs>
        <w:suppressAutoHyphens/>
        <w:jc w:val="both"/>
        <w:rPr>
          <w:rFonts w:ascii="Arial" w:hAnsi="Arial" w:cs="Arial"/>
          <w:bCs/>
          <w:sz w:val="22"/>
          <w:szCs w:val="22"/>
        </w:rPr>
      </w:pPr>
    </w:p>
    <w:p w14:paraId="2249F814" w14:textId="66EBFE60" w:rsidR="0096065D" w:rsidRPr="00CF76B4" w:rsidRDefault="0096065D" w:rsidP="00CF76B4">
      <w:pPr>
        <w:tabs>
          <w:tab w:val="left" w:pos="-720"/>
        </w:tabs>
        <w:suppressAutoHyphens/>
        <w:jc w:val="both"/>
        <w:rPr>
          <w:rFonts w:ascii="Arial" w:hAnsi="Arial" w:cs="Arial"/>
          <w:sz w:val="22"/>
          <w:szCs w:val="22"/>
          <w:lang w:val="es-BO"/>
        </w:rPr>
      </w:pPr>
      <w:r w:rsidRPr="00CF76B4">
        <w:rPr>
          <w:rFonts w:ascii="Arial" w:hAnsi="Arial" w:cs="Arial"/>
          <w:sz w:val="22"/>
          <w:szCs w:val="22"/>
          <w:lang w:val="es-BO"/>
        </w:rPr>
        <w:t xml:space="preserve">Los proponentes deberán llenar solamente la columna </w:t>
      </w:r>
      <w:r w:rsidRPr="00CF76B4">
        <w:rPr>
          <w:rFonts w:ascii="Arial" w:hAnsi="Arial" w:cs="Arial"/>
          <w:b/>
          <w:bCs/>
          <w:sz w:val="22"/>
          <w:szCs w:val="22"/>
          <w:lang w:val="es-BO"/>
        </w:rPr>
        <w:t>“PROPUESTA ECONÓMICA Y TÉCNICA”</w:t>
      </w:r>
      <w:r w:rsidRPr="00CF76B4">
        <w:rPr>
          <w:rFonts w:ascii="Arial" w:hAnsi="Arial" w:cs="Arial"/>
          <w:sz w:val="22"/>
          <w:szCs w:val="22"/>
          <w:lang w:val="es-BO"/>
        </w:rPr>
        <w:t xml:space="preserve"> del presente formulario, consignando su propuesta técnica de acuerdo a los requisitos solicitados. Asimismo, deberán llenar la oferta económica según el formulario adjunto.</w:t>
      </w:r>
    </w:p>
    <w:p w14:paraId="0ABEE186" w14:textId="1289A0E2" w:rsidR="0096065D" w:rsidRPr="007D410C" w:rsidRDefault="0096065D" w:rsidP="0096065D">
      <w:pPr>
        <w:pStyle w:val="Prrafodelista"/>
        <w:numPr>
          <w:ilvl w:val="0"/>
          <w:numId w:val="16"/>
        </w:numPr>
        <w:spacing w:before="120" w:after="120"/>
        <w:contextualSpacing w:val="0"/>
        <w:jc w:val="both"/>
        <w:rPr>
          <w:rFonts w:ascii="Arial" w:hAnsi="Arial" w:cs="Arial"/>
          <w:b/>
          <w:sz w:val="22"/>
          <w:szCs w:val="22"/>
        </w:rPr>
      </w:pPr>
      <w:r w:rsidRPr="007D410C">
        <w:rPr>
          <w:rFonts w:ascii="Arial" w:hAnsi="Arial" w:cs="Arial"/>
          <w:b/>
          <w:sz w:val="22"/>
          <w:szCs w:val="22"/>
        </w:rPr>
        <w:t>OFERTA DE SERVICIOS</w:t>
      </w:r>
    </w:p>
    <w:p w14:paraId="57DE8561" w14:textId="54477975" w:rsidR="0096065D" w:rsidRPr="007D410C" w:rsidRDefault="0096065D" w:rsidP="0096065D">
      <w:pPr>
        <w:spacing w:before="120" w:after="120"/>
        <w:jc w:val="both"/>
        <w:rPr>
          <w:rFonts w:ascii="Arial" w:hAnsi="Arial" w:cs="Arial"/>
          <w:sz w:val="22"/>
          <w:szCs w:val="22"/>
        </w:rPr>
      </w:pPr>
      <w:r w:rsidRPr="007D410C">
        <w:rPr>
          <w:rFonts w:ascii="Arial" w:hAnsi="Arial" w:cs="Arial"/>
          <w:sz w:val="22"/>
          <w:szCs w:val="22"/>
        </w:rPr>
        <w:t>El Centro Oftalmológico debe contar con las condiciones necesarias para realizar lo</w:t>
      </w:r>
      <w:r>
        <w:rPr>
          <w:rFonts w:ascii="Arial" w:hAnsi="Arial" w:cs="Arial"/>
          <w:sz w:val="22"/>
          <w:szCs w:val="22"/>
        </w:rPr>
        <w:t xml:space="preserve"> </w:t>
      </w:r>
      <w:r w:rsidRPr="007D410C">
        <w:rPr>
          <w:rFonts w:ascii="Arial" w:hAnsi="Arial" w:cs="Arial"/>
          <w:sz w:val="22"/>
          <w:szCs w:val="22"/>
        </w:rPr>
        <w:t>siguiente:</w:t>
      </w:r>
    </w:p>
    <w:p w14:paraId="0EAFC0D2" w14:textId="2865A917" w:rsidR="0096065D" w:rsidRPr="007D410C" w:rsidRDefault="0096065D" w:rsidP="0096065D">
      <w:pPr>
        <w:numPr>
          <w:ilvl w:val="0"/>
          <w:numId w:val="36"/>
        </w:numPr>
        <w:spacing w:before="120" w:after="120"/>
        <w:jc w:val="both"/>
        <w:rPr>
          <w:rFonts w:ascii="Arial" w:hAnsi="Arial" w:cs="Arial"/>
          <w:sz w:val="22"/>
          <w:szCs w:val="22"/>
        </w:rPr>
      </w:pPr>
      <w:r>
        <w:rPr>
          <w:rFonts w:ascii="Arial" w:hAnsi="Arial" w:cs="Arial"/>
          <w:sz w:val="22"/>
          <w:szCs w:val="22"/>
        </w:rPr>
        <w:t xml:space="preserve">Bajo monto fijo: </w:t>
      </w:r>
      <w:r w:rsidRPr="007D410C">
        <w:rPr>
          <w:rFonts w:ascii="Arial" w:hAnsi="Arial" w:cs="Arial"/>
          <w:sz w:val="22"/>
          <w:szCs w:val="22"/>
        </w:rPr>
        <w:t xml:space="preserve">Consulta Externa </w:t>
      </w:r>
      <w:r>
        <w:rPr>
          <w:rFonts w:ascii="Arial" w:hAnsi="Arial" w:cs="Arial"/>
          <w:sz w:val="22"/>
          <w:szCs w:val="22"/>
        </w:rPr>
        <w:t xml:space="preserve">5 pacientes día de lunes a </w:t>
      </w:r>
      <w:r w:rsidR="00326D08">
        <w:rPr>
          <w:rFonts w:ascii="Arial" w:hAnsi="Arial" w:cs="Arial"/>
          <w:sz w:val="22"/>
          <w:szCs w:val="22"/>
        </w:rPr>
        <w:t>viernes (equivalente a una carga horaria d</w:t>
      </w:r>
      <w:r w:rsidRPr="007D410C">
        <w:rPr>
          <w:rFonts w:ascii="Arial" w:hAnsi="Arial" w:cs="Arial"/>
          <w:sz w:val="22"/>
          <w:szCs w:val="22"/>
        </w:rPr>
        <w:t xml:space="preserve">e </w:t>
      </w:r>
      <w:r>
        <w:rPr>
          <w:rFonts w:ascii="Arial" w:hAnsi="Arial" w:cs="Arial"/>
          <w:sz w:val="22"/>
          <w:szCs w:val="22"/>
        </w:rPr>
        <w:t>1,5</w:t>
      </w:r>
      <w:r w:rsidRPr="007D410C">
        <w:rPr>
          <w:rFonts w:ascii="Arial" w:hAnsi="Arial" w:cs="Arial"/>
          <w:sz w:val="22"/>
          <w:szCs w:val="22"/>
        </w:rPr>
        <w:t xml:space="preserve"> horas día/mes</w:t>
      </w:r>
      <w:r>
        <w:rPr>
          <w:rFonts w:ascii="Arial" w:hAnsi="Arial" w:cs="Arial"/>
          <w:sz w:val="22"/>
          <w:szCs w:val="22"/>
        </w:rPr>
        <w:t>), incluye procedimientos de optometría imprescindiblemente</w:t>
      </w:r>
      <w:r w:rsidRPr="007D410C">
        <w:rPr>
          <w:rFonts w:ascii="Arial" w:hAnsi="Arial" w:cs="Arial"/>
          <w:sz w:val="22"/>
          <w:szCs w:val="22"/>
        </w:rPr>
        <w:t>.</w:t>
      </w:r>
      <w:r w:rsidR="00326D08">
        <w:rPr>
          <w:rFonts w:ascii="Arial" w:hAnsi="Arial" w:cs="Arial"/>
          <w:sz w:val="22"/>
          <w:szCs w:val="22"/>
        </w:rPr>
        <w:t xml:space="preserve"> Las reconsultas deberán considerarse dentro de los 15 días por estudios, laboratorios y controles no aplicables a costo adicional.  </w:t>
      </w:r>
    </w:p>
    <w:p w14:paraId="0784DEF5" w14:textId="77777777" w:rsidR="0096065D" w:rsidRPr="00C3760B" w:rsidRDefault="0096065D" w:rsidP="0096065D">
      <w:pPr>
        <w:numPr>
          <w:ilvl w:val="0"/>
          <w:numId w:val="36"/>
        </w:numPr>
        <w:spacing w:before="120" w:after="120"/>
        <w:jc w:val="both"/>
        <w:rPr>
          <w:rFonts w:ascii="Arial" w:hAnsi="Arial" w:cs="Arial"/>
          <w:sz w:val="22"/>
          <w:szCs w:val="22"/>
        </w:rPr>
      </w:pPr>
      <w:r>
        <w:rPr>
          <w:rFonts w:ascii="Arial" w:hAnsi="Arial" w:cs="Arial"/>
        </w:rPr>
        <w:lastRenderedPageBreak/>
        <w:t xml:space="preserve">Opcionalmente los servicios auxiliares de diagnóstico y los procedimientos quirúrgicos señalados en el presente documento se pagarán fuera del monto fijo, </w:t>
      </w:r>
      <w:r w:rsidRPr="00326D08">
        <w:rPr>
          <w:rFonts w:ascii="Arial" w:hAnsi="Arial" w:cs="Arial"/>
          <w:b/>
          <w:bCs/>
        </w:rPr>
        <w:t>previo informe médico autorizado.</w:t>
      </w:r>
    </w:p>
    <w:p w14:paraId="7174A275" w14:textId="2843E35B" w:rsidR="0096065D" w:rsidRPr="00CF76B4" w:rsidRDefault="0096065D" w:rsidP="00CF76B4">
      <w:pPr>
        <w:numPr>
          <w:ilvl w:val="0"/>
          <w:numId w:val="36"/>
        </w:numPr>
        <w:spacing w:before="120" w:after="120"/>
        <w:jc w:val="both"/>
        <w:rPr>
          <w:rFonts w:ascii="Arial" w:hAnsi="Arial" w:cs="Arial"/>
          <w:sz w:val="22"/>
          <w:szCs w:val="22"/>
        </w:rPr>
      </w:pPr>
      <w:r w:rsidRPr="00C3760B">
        <w:rPr>
          <w:rFonts w:ascii="Arial" w:hAnsi="Arial" w:cs="Arial"/>
          <w:sz w:val="22"/>
          <w:szCs w:val="22"/>
        </w:rPr>
        <w:t>Otros tratamientos y procedimientos ofertados por el Centro deberán ser especificados en la propuesta, para que se consideren por la comisión calificadora</w:t>
      </w:r>
      <w:r>
        <w:rPr>
          <w:rFonts w:ascii="Arial" w:hAnsi="Arial" w:cs="Arial"/>
          <w:sz w:val="22"/>
          <w:szCs w:val="22"/>
        </w:rPr>
        <w:t>.</w:t>
      </w:r>
    </w:p>
    <w:p w14:paraId="5BEBE431" w14:textId="312B04AD" w:rsidR="0096065D" w:rsidRDefault="0096065D" w:rsidP="0096065D">
      <w:pPr>
        <w:spacing w:before="120" w:after="120"/>
        <w:jc w:val="both"/>
        <w:rPr>
          <w:rFonts w:ascii="Arial" w:hAnsi="Arial" w:cs="Arial"/>
          <w:b/>
          <w:bCs/>
          <w:sz w:val="22"/>
          <w:szCs w:val="22"/>
        </w:rPr>
      </w:pPr>
      <w:r w:rsidRPr="007D410C">
        <w:rPr>
          <w:rFonts w:ascii="Arial" w:hAnsi="Arial" w:cs="Arial"/>
          <w:b/>
          <w:bCs/>
          <w:sz w:val="22"/>
          <w:szCs w:val="22"/>
        </w:rPr>
        <w:t>Será favorable para el oferente, darnos a conocer otros servicios oftalmológicos que dispongan y si estos serán considerados dentro del monto fijo o por evento, en todo caso deberán dar a conocer el precio por servicio.</w:t>
      </w:r>
    </w:p>
    <w:p w14:paraId="3E23EE46" w14:textId="77777777" w:rsidR="00216558" w:rsidRDefault="00216558" w:rsidP="00216558">
      <w:pPr>
        <w:spacing w:before="120" w:after="120"/>
        <w:jc w:val="both"/>
        <w:rPr>
          <w:rFonts w:ascii="Arial" w:hAnsi="Arial" w:cs="Arial"/>
          <w:sz w:val="22"/>
          <w:szCs w:val="22"/>
        </w:rPr>
      </w:pPr>
      <w:r w:rsidRPr="004B18E2">
        <w:rPr>
          <w:rFonts w:ascii="Arial" w:hAnsi="Arial" w:cs="Arial"/>
          <w:sz w:val="22"/>
          <w:szCs w:val="22"/>
        </w:rPr>
        <w:t>Todos los procedimientos</w:t>
      </w:r>
      <w:r>
        <w:rPr>
          <w:rFonts w:ascii="Arial" w:hAnsi="Arial" w:cs="Arial"/>
          <w:sz w:val="22"/>
          <w:szCs w:val="22"/>
        </w:rPr>
        <w:t xml:space="preserve"> </w:t>
      </w:r>
      <w:r w:rsidRPr="004B18E2">
        <w:rPr>
          <w:rFonts w:ascii="Arial" w:hAnsi="Arial" w:cs="Arial"/>
          <w:sz w:val="22"/>
          <w:szCs w:val="22"/>
        </w:rPr>
        <w:t>deberán ser realizad</w:t>
      </w:r>
      <w:r>
        <w:rPr>
          <w:rFonts w:ascii="Arial" w:hAnsi="Arial" w:cs="Arial"/>
          <w:sz w:val="22"/>
          <w:szCs w:val="22"/>
        </w:rPr>
        <w:t>o</w:t>
      </w:r>
      <w:r w:rsidRPr="004B18E2">
        <w:rPr>
          <w:rFonts w:ascii="Arial" w:hAnsi="Arial" w:cs="Arial"/>
          <w:sz w:val="22"/>
          <w:szCs w:val="22"/>
        </w:rPr>
        <w:t>s en dependencias del Centro Oftalmológico con el equipo médico quirúrgico necesario</w:t>
      </w:r>
      <w:r>
        <w:rPr>
          <w:rFonts w:ascii="Arial" w:hAnsi="Arial" w:cs="Arial"/>
          <w:sz w:val="22"/>
          <w:szCs w:val="22"/>
        </w:rPr>
        <w:t>.</w:t>
      </w:r>
    </w:p>
    <w:p w14:paraId="0378C362" w14:textId="77777777" w:rsidR="00216558" w:rsidRPr="00786745" w:rsidRDefault="00216558" w:rsidP="00216558">
      <w:pPr>
        <w:spacing w:before="120" w:after="120"/>
        <w:jc w:val="both"/>
        <w:rPr>
          <w:rFonts w:ascii="Arial" w:hAnsi="Arial" w:cs="Arial"/>
          <w:sz w:val="22"/>
          <w:szCs w:val="22"/>
        </w:rPr>
      </w:pPr>
      <w:r>
        <w:rPr>
          <w:rFonts w:ascii="Arial" w:hAnsi="Arial" w:cs="Arial"/>
          <w:sz w:val="22"/>
          <w:szCs w:val="22"/>
        </w:rPr>
        <w:t xml:space="preserve">En caso de necesitar quirófano convencional (no específico para oftalmología) o internación, </w:t>
      </w:r>
      <w:r w:rsidRPr="00786745">
        <w:rPr>
          <w:rFonts w:ascii="Arial" w:hAnsi="Arial" w:cs="Arial"/>
          <w:sz w:val="22"/>
          <w:szCs w:val="22"/>
        </w:rPr>
        <w:t>adicionalmente la CSBP podrá autorizar el uso en la Clínica con la que se tiene convenio.</w:t>
      </w:r>
    </w:p>
    <w:p w14:paraId="4E8EE60A" w14:textId="6221460C" w:rsidR="00216558" w:rsidRPr="00AF52A9" w:rsidRDefault="00216558" w:rsidP="0096065D">
      <w:pPr>
        <w:spacing w:before="120" w:after="120"/>
        <w:jc w:val="both"/>
        <w:rPr>
          <w:rFonts w:ascii="Arial" w:hAnsi="Arial" w:cs="Arial"/>
          <w:sz w:val="22"/>
          <w:szCs w:val="22"/>
        </w:rPr>
      </w:pPr>
      <w:r w:rsidRPr="00786745">
        <w:rPr>
          <w:rFonts w:ascii="Arial" w:hAnsi="Arial" w:cs="Arial"/>
          <w:sz w:val="22"/>
          <w:szCs w:val="22"/>
        </w:rPr>
        <w:t>En caso de contar con pacientes hospitalizados, el médico tratante deberá efectuar visita médica diaria y emitir las órdenes respectivas en formularios de la CSBP, hasta el alta del paciente, para lo cual recibirá la capacitación correspondiente</w:t>
      </w:r>
      <w:r w:rsidR="00AF52A9">
        <w:rPr>
          <w:rFonts w:ascii="Arial" w:hAnsi="Arial" w:cs="Arial"/>
          <w:sz w:val="22"/>
          <w:szCs w:val="22"/>
        </w:rPr>
        <w:t>.</w:t>
      </w:r>
    </w:p>
    <w:p w14:paraId="62FA3377" w14:textId="5EC95A86" w:rsidR="00097B20" w:rsidRPr="00097B20" w:rsidRDefault="00097B20" w:rsidP="00097B20">
      <w:pPr>
        <w:pStyle w:val="Prrafodelista"/>
        <w:numPr>
          <w:ilvl w:val="0"/>
          <w:numId w:val="16"/>
        </w:numPr>
        <w:spacing w:before="120" w:after="120"/>
        <w:jc w:val="both"/>
        <w:rPr>
          <w:rFonts w:ascii="Arial" w:hAnsi="Arial" w:cs="Arial"/>
          <w:b/>
          <w:sz w:val="22"/>
          <w:szCs w:val="22"/>
        </w:rPr>
      </w:pPr>
      <w:r w:rsidRPr="00097B20">
        <w:rPr>
          <w:rFonts w:ascii="Arial" w:hAnsi="Arial" w:cs="Arial"/>
          <w:b/>
          <w:sz w:val="22"/>
          <w:szCs w:val="22"/>
        </w:rPr>
        <w:t>EQUIPAMIENTO DEL CENTRO</w:t>
      </w:r>
    </w:p>
    <w:p w14:paraId="4C31B256" w14:textId="299364C3" w:rsidR="00CF76B4" w:rsidRPr="007D410C" w:rsidRDefault="00097B20" w:rsidP="00097B20">
      <w:pPr>
        <w:spacing w:before="120" w:after="120"/>
        <w:jc w:val="both"/>
        <w:rPr>
          <w:rFonts w:ascii="Arial" w:hAnsi="Arial" w:cs="Arial"/>
          <w:sz w:val="22"/>
          <w:szCs w:val="22"/>
        </w:rPr>
      </w:pPr>
      <w:r w:rsidRPr="007D410C">
        <w:rPr>
          <w:rFonts w:ascii="Arial" w:hAnsi="Arial" w:cs="Arial"/>
          <w:sz w:val="22"/>
          <w:szCs w:val="22"/>
        </w:rPr>
        <w:t>El Centro Oftalmológico debe contar con equipamiento necesario para realizar tratamientos, estudios de apoyo diagnóstico, exámenes auxiliares e intervenciones quirúrgicas</w:t>
      </w:r>
      <w:r>
        <w:rPr>
          <w:rFonts w:ascii="Arial" w:hAnsi="Arial" w:cs="Arial"/>
          <w:sz w:val="22"/>
          <w:szCs w:val="22"/>
        </w:rPr>
        <w:t>.</w:t>
      </w:r>
    </w:p>
    <w:p w14:paraId="635CEF0E" w14:textId="32EA02AF" w:rsidR="00097B20" w:rsidRPr="005421FC" w:rsidRDefault="00097B20" w:rsidP="005421FC">
      <w:pPr>
        <w:pStyle w:val="Prrafodelista"/>
        <w:numPr>
          <w:ilvl w:val="0"/>
          <w:numId w:val="16"/>
        </w:numPr>
        <w:spacing w:before="120" w:after="120"/>
        <w:jc w:val="both"/>
        <w:rPr>
          <w:rFonts w:ascii="Arial" w:hAnsi="Arial" w:cs="Arial"/>
          <w:b/>
          <w:sz w:val="22"/>
          <w:szCs w:val="22"/>
        </w:rPr>
      </w:pPr>
      <w:r w:rsidRPr="005421FC">
        <w:rPr>
          <w:rFonts w:ascii="Arial" w:hAnsi="Arial" w:cs="Arial"/>
          <w:b/>
          <w:sz w:val="22"/>
          <w:szCs w:val="22"/>
        </w:rPr>
        <w:t>MOBILIARIO DEL CENTRO</w:t>
      </w:r>
    </w:p>
    <w:p w14:paraId="1C533FF9" w14:textId="03DA20F9" w:rsidR="00097B20" w:rsidRPr="007D410C" w:rsidRDefault="00097B20" w:rsidP="00097B20">
      <w:pPr>
        <w:spacing w:before="120" w:after="120"/>
        <w:jc w:val="both"/>
        <w:rPr>
          <w:rFonts w:ascii="Arial" w:hAnsi="Arial" w:cs="Arial"/>
          <w:sz w:val="22"/>
          <w:szCs w:val="22"/>
        </w:rPr>
      </w:pPr>
      <w:r w:rsidRPr="007D410C">
        <w:rPr>
          <w:rFonts w:ascii="Arial" w:hAnsi="Arial" w:cs="Arial"/>
          <w:sz w:val="22"/>
          <w:szCs w:val="22"/>
        </w:rPr>
        <w:t>Los equipos deben estar ubicados en ambientes apropiados con espacio suficiente que permita una adecuada movilización del paciente y el médico.</w:t>
      </w:r>
    </w:p>
    <w:p w14:paraId="40CA044E" w14:textId="3116BD54" w:rsidR="00097B20" w:rsidRPr="005421FC" w:rsidRDefault="00097B20" w:rsidP="005421FC">
      <w:pPr>
        <w:pStyle w:val="Prrafodelista"/>
        <w:numPr>
          <w:ilvl w:val="0"/>
          <w:numId w:val="16"/>
        </w:numPr>
        <w:spacing w:before="120" w:after="120"/>
        <w:rPr>
          <w:rFonts w:ascii="Arial" w:hAnsi="Arial" w:cs="Arial"/>
          <w:b/>
          <w:sz w:val="22"/>
          <w:szCs w:val="22"/>
        </w:rPr>
      </w:pPr>
      <w:r w:rsidRPr="005421FC">
        <w:rPr>
          <w:rFonts w:ascii="Arial" w:hAnsi="Arial" w:cs="Arial"/>
          <w:b/>
          <w:sz w:val="22"/>
          <w:szCs w:val="22"/>
        </w:rPr>
        <w:t>BIOSEGURIDAD</w:t>
      </w:r>
    </w:p>
    <w:p w14:paraId="00F631D7" w14:textId="195242D2" w:rsidR="00CF76B4" w:rsidRPr="00CF76B4" w:rsidRDefault="00097B20" w:rsidP="00CF76B4">
      <w:pPr>
        <w:jc w:val="both"/>
        <w:rPr>
          <w:rFonts w:ascii="Arial" w:hAnsi="Arial" w:cs="Arial"/>
          <w:sz w:val="22"/>
          <w:szCs w:val="22"/>
          <w:lang w:val="es-BO"/>
        </w:rPr>
      </w:pPr>
      <w:r w:rsidRPr="008357CB">
        <w:rPr>
          <w:rFonts w:ascii="Arial" w:hAnsi="Arial" w:cs="Arial"/>
          <w:sz w:val="22"/>
          <w:szCs w:val="22"/>
          <w:lang w:val="es-BO"/>
        </w:rPr>
        <w:t xml:space="preserve">El Centro contratado deberá seguir las normas </w:t>
      </w:r>
      <w:r>
        <w:rPr>
          <w:rFonts w:ascii="Arial" w:hAnsi="Arial" w:cs="Arial"/>
          <w:sz w:val="22"/>
          <w:szCs w:val="22"/>
          <w:lang w:val="es-BO"/>
        </w:rPr>
        <w:t xml:space="preserve">nacionales e </w:t>
      </w:r>
      <w:r w:rsidRPr="008357CB">
        <w:rPr>
          <w:rFonts w:ascii="Arial" w:hAnsi="Arial" w:cs="Arial"/>
          <w:sz w:val="22"/>
          <w:szCs w:val="22"/>
          <w:lang w:val="es-BO"/>
        </w:rPr>
        <w:t>internacionales de seguridad y bioseguridad, así como de prevención y control del factor de riesgo biológico.</w:t>
      </w:r>
    </w:p>
    <w:p w14:paraId="6E6145C0" w14:textId="77777777" w:rsidR="00097B20" w:rsidRDefault="00097B20" w:rsidP="005421FC">
      <w:pPr>
        <w:numPr>
          <w:ilvl w:val="0"/>
          <w:numId w:val="16"/>
        </w:numPr>
        <w:spacing w:before="120" w:after="120"/>
        <w:rPr>
          <w:rFonts w:ascii="Arial" w:hAnsi="Arial" w:cs="Arial"/>
          <w:b/>
          <w:sz w:val="22"/>
          <w:szCs w:val="22"/>
        </w:rPr>
      </w:pPr>
      <w:r>
        <w:rPr>
          <w:rFonts w:ascii="Arial" w:hAnsi="Arial" w:cs="Arial"/>
          <w:b/>
          <w:sz w:val="22"/>
          <w:szCs w:val="22"/>
        </w:rPr>
        <w:t>SUPERVISIÓN POR PARTE DE LA CSBP</w:t>
      </w:r>
    </w:p>
    <w:p w14:paraId="35CA9515" w14:textId="77948F81" w:rsidR="00CF76B4" w:rsidRPr="005421FC" w:rsidRDefault="00097B20" w:rsidP="005421FC">
      <w:pPr>
        <w:jc w:val="both"/>
        <w:rPr>
          <w:rFonts w:ascii="Arial" w:hAnsi="Arial" w:cs="Arial"/>
          <w:sz w:val="22"/>
          <w:szCs w:val="22"/>
        </w:rPr>
      </w:pPr>
      <w:r w:rsidRPr="008357CB">
        <w:rPr>
          <w:rFonts w:ascii="Arial" w:hAnsi="Arial" w:cs="Arial"/>
          <w:sz w:val="22"/>
          <w:szCs w:val="22"/>
          <w:lang w:val="es-BO"/>
        </w:rPr>
        <w:t xml:space="preserve">El centro contratado, </w:t>
      </w:r>
      <w:r w:rsidRPr="008357CB">
        <w:rPr>
          <w:rFonts w:ascii="Arial" w:hAnsi="Arial" w:cs="Arial"/>
          <w:sz w:val="22"/>
          <w:szCs w:val="22"/>
        </w:rPr>
        <w:t>en su relación con la Institución, estará bajo supervisión y coordinación de Agencia Regional y Jefatura Médica.</w:t>
      </w:r>
    </w:p>
    <w:p w14:paraId="7120E200" w14:textId="77777777" w:rsidR="00097B20" w:rsidRDefault="00097B20" w:rsidP="005421FC">
      <w:pPr>
        <w:numPr>
          <w:ilvl w:val="0"/>
          <w:numId w:val="16"/>
        </w:numPr>
        <w:spacing w:before="120" w:after="120"/>
        <w:rPr>
          <w:rFonts w:ascii="Arial" w:hAnsi="Arial" w:cs="Arial"/>
          <w:b/>
          <w:sz w:val="22"/>
          <w:szCs w:val="22"/>
        </w:rPr>
      </w:pPr>
      <w:r>
        <w:rPr>
          <w:rFonts w:ascii="Arial" w:hAnsi="Arial" w:cs="Arial"/>
          <w:b/>
          <w:sz w:val="22"/>
          <w:szCs w:val="22"/>
        </w:rPr>
        <w:t>SOLICITUD DE ATENCIÓN</w:t>
      </w:r>
    </w:p>
    <w:p w14:paraId="44B08619" w14:textId="0218417A" w:rsidR="00CF76B4" w:rsidRPr="005421FC" w:rsidRDefault="00097B20" w:rsidP="005421FC">
      <w:pPr>
        <w:jc w:val="both"/>
        <w:rPr>
          <w:rFonts w:ascii="Arial" w:hAnsi="Arial" w:cs="Arial"/>
          <w:sz w:val="22"/>
          <w:szCs w:val="22"/>
        </w:rPr>
      </w:pPr>
      <w:r w:rsidRPr="008357CB">
        <w:rPr>
          <w:rFonts w:ascii="Arial" w:hAnsi="Arial" w:cs="Arial"/>
          <w:sz w:val="22"/>
          <w:szCs w:val="22"/>
        </w:rPr>
        <w:t xml:space="preserve">La atención médica, prescripciones farmacológicas y los estudios de laboratorio serán solicitados en boletas identificadas, proporcionadas por la CSBP. </w:t>
      </w:r>
    </w:p>
    <w:p w14:paraId="778BD0F9" w14:textId="77777777" w:rsidR="00097B20" w:rsidRPr="007D410C" w:rsidRDefault="00097B20" w:rsidP="005421FC">
      <w:pPr>
        <w:numPr>
          <w:ilvl w:val="0"/>
          <w:numId w:val="16"/>
        </w:numPr>
        <w:spacing w:before="120" w:after="120"/>
        <w:rPr>
          <w:rFonts w:ascii="Arial" w:hAnsi="Arial" w:cs="Arial"/>
          <w:b/>
          <w:sz w:val="22"/>
          <w:szCs w:val="22"/>
        </w:rPr>
      </w:pPr>
      <w:r w:rsidRPr="007D410C">
        <w:rPr>
          <w:rFonts w:ascii="Arial" w:hAnsi="Arial" w:cs="Arial"/>
          <w:b/>
          <w:sz w:val="22"/>
          <w:szCs w:val="22"/>
        </w:rPr>
        <w:t>HORARIOS DESIGNADOS PARA ATENCIÓN DE PACIENTES</w:t>
      </w:r>
    </w:p>
    <w:p w14:paraId="20157704" w14:textId="6812181A" w:rsidR="00CF76B4" w:rsidRPr="007D410C" w:rsidRDefault="00097B20" w:rsidP="00097B20">
      <w:pPr>
        <w:spacing w:before="120" w:after="120"/>
        <w:jc w:val="both"/>
        <w:rPr>
          <w:rFonts w:ascii="Arial" w:hAnsi="Arial" w:cs="Arial"/>
          <w:sz w:val="22"/>
          <w:szCs w:val="22"/>
        </w:rPr>
      </w:pPr>
      <w:r w:rsidRPr="007D410C">
        <w:rPr>
          <w:rFonts w:ascii="Arial" w:hAnsi="Arial" w:cs="Arial"/>
          <w:sz w:val="22"/>
          <w:szCs w:val="22"/>
        </w:rPr>
        <w:t xml:space="preserve">Los horarios de atención deben </w:t>
      </w:r>
      <w:r>
        <w:rPr>
          <w:rFonts w:ascii="Arial" w:hAnsi="Arial" w:cs="Arial"/>
          <w:sz w:val="22"/>
          <w:szCs w:val="22"/>
        </w:rPr>
        <w:t>estar comprendido en el siguiente rango</w:t>
      </w:r>
      <w:r w:rsidRPr="007D410C">
        <w:rPr>
          <w:rFonts w:ascii="Arial" w:hAnsi="Arial" w:cs="Arial"/>
          <w:sz w:val="22"/>
          <w:szCs w:val="22"/>
        </w:rPr>
        <w:t>: de 08:00 a 12:00 y de 1</w:t>
      </w:r>
      <w:r>
        <w:rPr>
          <w:rFonts w:ascii="Arial" w:hAnsi="Arial" w:cs="Arial"/>
          <w:sz w:val="22"/>
          <w:szCs w:val="22"/>
        </w:rPr>
        <w:t>5</w:t>
      </w:r>
      <w:r w:rsidRPr="007D410C">
        <w:rPr>
          <w:rFonts w:ascii="Arial" w:hAnsi="Arial" w:cs="Arial"/>
          <w:sz w:val="22"/>
          <w:szCs w:val="22"/>
        </w:rPr>
        <w:t>:00 a 1</w:t>
      </w:r>
      <w:r>
        <w:rPr>
          <w:rFonts w:ascii="Arial" w:hAnsi="Arial" w:cs="Arial"/>
          <w:sz w:val="22"/>
          <w:szCs w:val="22"/>
        </w:rPr>
        <w:t>9</w:t>
      </w:r>
      <w:r w:rsidRPr="007D410C">
        <w:rPr>
          <w:rFonts w:ascii="Arial" w:hAnsi="Arial" w:cs="Arial"/>
          <w:sz w:val="22"/>
          <w:szCs w:val="22"/>
        </w:rPr>
        <w:t xml:space="preserve">:00 de lunes a viernes. </w:t>
      </w:r>
      <w:r>
        <w:rPr>
          <w:rFonts w:ascii="Arial" w:hAnsi="Arial" w:cs="Arial"/>
          <w:sz w:val="22"/>
          <w:szCs w:val="22"/>
        </w:rPr>
        <w:t>El proponente debe especificar exactamente el horario de atención.</w:t>
      </w:r>
    </w:p>
    <w:p w14:paraId="383395B2" w14:textId="77777777" w:rsidR="00097B20" w:rsidRPr="007D410C" w:rsidRDefault="00097B20" w:rsidP="005421FC">
      <w:pPr>
        <w:numPr>
          <w:ilvl w:val="0"/>
          <w:numId w:val="16"/>
        </w:numPr>
        <w:spacing w:before="120" w:after="120"/>
        <w:outlineLvl w:val="0"/>
        <w:rPr>
          <w:rFonts w:ascii="Arial" w:hAnsi="Arial" w:cs="Arial"/>
          <w:b/>
          <w:sz w:val="22"/>
          <w:szCs w:val="22"/>
        </w:rPr>
      </w:pPr>
      <w:r w:rsidRPr="007D410C">
        <w:rPr>
          <w:rFonts w:ascii="Arial" w:hAnsi="Arial" w:cs="Arial"/>
          <w:b/>
          <w:sz w:val="22"/>
          <w:szCs w:val="22"/>
        </w:rPr>
        <w:t>UBICACIÓN</w:t>
      </w:r>
    </w:p>
    <w:p w14:paraId="3C7DF610" w14:textId="111589A3" w:rsidR="00CF76B4" w:rsidRPr="005421FC" w:rsidRDefault="00097B20" w:rsidP="005421FC">
      <w:pPr>
        <w:spacing w:before="120" w:after="120"/>
        <w:jc w:val="both"/>
        <w:rPr>
          <w:rFonts w:ascii="Arial" w:hAnsi="Arial" w:cs="Arial"/>
          <w:sz w:val="22"/>
          <w:szCs w:val="22"/>
        </w:rPr>
      </w:pPr>
      <w:r w:rsidRPr="007D410C">
        <w:rPr>
          <w:rFonts w:ascii="Arial" w:hAnsi="Arial" w:cs="Arial"/>
          <w:sz w:val="22"/>
          <w:szCs w:val="22"/>
        </w:rPr>
        <w:t xml:space="preserve">El centro oftalmológico </w:t>
      </w:r>
      <w:r>
        <w:rPr>
          <w:rFonts w:ascii="Arial" w:hAnsi="Arial" w:cs="Arial"/>
          <w:sz w:val="22"/>
          <w:szCs w:val="22"/>
        </w:rPr>
        <w:t>debe especificar la dirección exacta del consultorio de atención médica.</w:t>
      </w:r>
    </w:p>
    <w:p w14:paraId="408C58A4" w14:textId="77777777" w:rsidR="00097B20" w:rsidRPr="007D410C" w:rsidRDefault="00097B20" w:rsidP="005421FC">
      <w:pPr>
        <w:numPr>
          <w:ilvl w:val="0"/>
          <w:numId w:val="16"/>
        </w:numPr>
        <w:spacing w:before="120" w:after="120"/>
        <w:outlineLvl w:val="0"/>
        <w:rPr>
          <w:rFonts w:ascii="Arial" w:hAnsi="Arial" w:cs="Arial"/>
          <w:b/>
          <w:sz w:val="22"/>
          <w:szCs w:val="22"/>
        </w:rPr>
      </w:pPr>
      <w:r w:rsidRPr="007D410C">
        <w:rPr>
          <w:rFonts w:ascii="Arial" w:hAnsi="Arial" w:cs="Arial"/>
          <w:b/>
          <w:sz w:val="22"/>
          <w:szCs w:val="22"/>
        </w:rPr>
        <w:t>DISPONIBILIDAD INMEDIATA</w:t>
      </w:r>
    </w:p>
    <w:p w14:paraId="3979EDC1" w14:textId="38D9A82D" w:rsidR="00CF76B4" w:rsidRDefault="00097B20" w:rsidP="005421FC">
      <w:pPr>
        <w:spacing w:before="120" w:after="120"/>
        <w:jc w:val="both"/>
        <w:rPr>
          <w:rFonts w:ascii="Arial" w:hAnsi="Arial" w:cs="Arial"/>
          <w:sz w:val="22"/>
          <w:szCs w:val="22"/>
        </w:rPr>
      </w:pPr>
      <w:r w:rsidRPr="007D410C">
        <w:rPr>
          <w:rFonts w:ascii="Arial" w:hAnsi="Arial" w:cs="Arial"/>
          <w:sz w:val="22"/>
          <w:szCs w:val="22"/>
        </w:rPr>
        <w:lastRenderedPageBreak/>
        <w:t>El centro de oftalmología debe acreditar la disponibilidad de infraestructura, equipamiento y recursos humanos para prestar servicios inmediatamente firmado el contrato.</w:t>
      </w:r>
    </w:p>
    <w:p w14:paraId="1DCC73C3" w14:textId="264A2602" w:rsidR="005421FC" w:rsidRPr="005421FC" w:rsidRDefault="005421FC" w:rsidP="005421FC">
      <w:pPr>
        <w:pStyle w:val="Prrafodelista"/>
        <w:numPr>
          <w:ilvl w:val="0"/>
          <w:numId w:val="16"/>
        </w:numPr>
        <w:spacing w:before="120" w:after="120"/>
        <w:jc w:val="both"/>
        <w:rPr>
          <w:rFonts w:ascii="Arial" w:hAnsi="Arial" w:cs="Arial"/>
          <w:sz w:val="22"/>
          <w:szCs w:val="22"/>
        </w:rPr>
      </w:pPr>
      <w:r w:rsidRPr="005421FC">
        <w:rPr>
          <w:rFonts w:ascii="Arial" w:hAnsi="Arial" w:cs="Arial"/>
          <w:b/>
          <w:sz w:val="22"/>
          <w:szCs w:val="22"/>
        </w:rPr>
        <w:t>DURACIÓN DEL CONTRATO</w:t>
      </w:r>
    </w:p>
    <w:p w14:paraId="260AB466" w14:textId="622FAA26" w:rsidR="00CF76B4" w:rsidRPr="00216558" w:rsidRDefault="005421FC" w:rsidP="00216558">
      <w:pPr>
        <w:pStyle w:val="BodyText21"/>
        <w:spacing w:after="60"/>
        <w:rPr>
          <w:sz w:val="22"/>
          <w:szCs w:val="22"/>
        </w:rPr>
      </w:pPr>
      <w:r w:rsidRPr="008357CB">
        <w:rPr>
          <w:sz w:val="22"/>
          <w:szCs w:val="22"/>
        </w:rPr>
        <w:t xml:space="preserve">El contrato de Servicio tendrá una duración de </w:t>
      </w:r>
      <w:r>
        <w:rPr>
          <w:sz w:val="22"/>
          <w:szCs w:val="22"/>
        </w:rPr>
        <w:t>un</w:t>
      </w:r>
      <w:r w:rsidRPr="008357CB">
        <w:rPr>
          <w:sz w:val="22"/>
          <w:szCs w:val="22"/>
        </w:rPr>
        <w:t xml:space="preserve"> año calendario a partir de la suscripción.  A la finalización del contrato, el mismo podrá ser renovado por un periodo similar, de mutuo acuerdo de las partes y bajo las mismas condiciones del contrato inicial.</w:t>
      </w:r>
    </w:p>
    <w:p w14:paraId="0CAF739A" w14:textId="77777777" w:rsidR="005421FC" w:rsidRDefault="005421FC" w:rsidP="005421FC">
      <w:pPr>
        <w:numPr>
          <w:ilvl w:val="0"/>
          <w:numId w:val="16"/>
        </w:numPr>
        <w:spacing w:before="120" w:after="120"/>
        <w:outlineLvl w:val="0"/>
        <w:rPr>
          <w:rFonts w:ascii="Arial" w:hAnsi="Arial" w:cs="Arial"/>
          <w:b/>
          <w:sz w:val="22"/>
          <w:szCs w:val="22"/>
        </w:rPr>
      </w:pPr>
      <w:r w:rsidRPr="007D410C">
        <w:rPr>
          <w:rFonts w:ascii="Arial" w:hAnsi="Arial" w:cs="Arial"/>
          <w:b/>
          <w:sz w:val="22"/>
          <w:szCs w:val="22"/>
        </w:rPr>
        <w:t>CANCELACIÓN DEL SERVICIO</w:t>
      </w:r>
    </w:p>
    <w:p w14:paraId="2F8E7598" w14:textId="07420EBB" w:rsidR="00CF76B4" w:rsidRDefault="005421FC" w:rsidP="005421FC">
      <w:pPr>
        <w:spacing w:before="120" w:after="120"/>
        <w:outlineLvl w:val="0"/>
        <w:rPr>
          <w:rFonts w:ascii="Arial" w:hAnsi="Arial" w:cs="Arial"/>
          <w:sz w:val="22"/>
          <w:szCs w:val="22"/>
        </w:rPr>
      </w:pPr>
      <w:r w:rsidRPr="007D410C">
        <w:rPr>
          <w:rFonts w:ascii="Arial" w:hAnsi="Arial" w:cs="Arial"/>
          <w:sz w:val="22"/>
          <w:szCs w:val="22"/>
        </w:rPr>
        <w:t>Para que la CSBP proceda con la cancelación del servicio, el Centro Oftalmológico debe presentar la factura en forma mensual</w:t>
      </w:r>
      <w:r>
        <w:rPr>
          <w:rFonts w:ascii="Arial" w:hAnsi="Arial" w:cs="Arial"/>
          <w:sz w:val="22"/>
          <w:szCs w:val="22"/>
        </w:rPr>
        <w:t xml:space="preserve">. </w:t>
      </w:r>
    </w:p>
    <w:p w14:paraId="77B42171" w14:textId="6152CE04" w:rsidR="00216558" w:rsidRPr="003019CD" w:rsidRDefault="005421FC" w:rsidP="003019CD">
      <w:pPr>
        <w:pStyle w:val="BodyText21"/>
        <w:spacing w:after="60"/>
        <w:rPr>
          <w:sz w:val="22"/>
          <w:szCs w:val="22"/>
        </w:rPr>
      </w:pPr>
      <w:r w:rsidRPr="008357CB">
        <w:rPr>
          <w:sz w:val="22"/>
          <w:szCs w:val="22"/>
        </w:rPr>
        <w:t>El pago de servicios será contra entrega de factura, luego de verificados las atenciones brindadas a nuestros asegurados.</w:t>
      </w:r>
    </w:p>
    <w:p w14:paraId="16EA5C65" w14:textId="77777777" w:rsidR="005421FC" w:rsidRPr="007D410C" w:rsidRDefault="005421FC" w:rsidP="005421FC">
      <w:pPr>
        <w:numPr>
          <w:ilvl w:val="0"/>
          <w:numId w:val="16"/>
        </w:numPr>
        <w:spacing w:before="120" w:after="120"/>
        <w:outlineLvl w:val="0"/>
        <w:rPr>
          <w:rFonts w:ascii="Arial" w:hAnsi="Arial" w:cs="Arial"/>
          <w:b/>
          <w:sz w:val="22"/>
          <w:szCs w:val="22"/>
        </w:rPr>
      </w:pPr>
      <w:r>
        <w:rPr>
          <w:rFonts w:ascii="Arial" w:hAnsi="Arial" w:cs="Arial"/>
          <w:b/>
          <w:sz w:val="22"/>
          <w:szCs w:val="22"/>
        </w:rPr>
        <w:t>DOCUMENTACIÓN LEGAL REQUERIDA</w:t>
      </w:r>
    </w:p>
    <w:p w14:paraId="37E74970" w14:textId="3409C227" w:rsidR="005421FC" w:rsidRDefault="005421FC" w:rsidP="005421FC">
      <w:pPr>
        <w:jc w:val="both"/>
        <w:rPr>
          <w:rFonts w:ascii="Arial" w:hAnsi="Arial" w:cs="Arial"/>
          <w:sz w:val="22"/>
          <w:szCs w:val="22"/>
        </w:rPr>
      </w:pPr>
      <w:r w:rsidRPr="008357CB">
        <w:rPr>
          <w:rFonts w:ascii="Arial" w:hAnsi="Arial" w:cs="Arial"/>
          <w:sz w:val="22"/>
          <w:szCs w:val="22"/>
        </w:rPr>
        <w:t xml:space="preserve">El proponente debe adjuntar la licencia de funcionamiento o documento de constitución emitida por la autoridad competente </w:t>
      </w:r>
      <w:r>
        <w:rPr>
          <w:rFonts w:ascii="Arial" w:hAnsi="Arial" w:cs="Arial"/>
          <w:sz w:val="22"/>
          <w:szCs w:val="22"/>
        </w:rPr>
        <w:t>que</w:t>
      </w:r>
      <w:r w:rsidRPr="008357CB">
        <w:rPr>
          <w:rFonts w:ascii="Arial" w:hAnsi="Arial" w:cs="Arial"/>
          <w:sz w:val="22"/>
          <w:szCs w:val="22"/>
        </w:rPr>
        <w:t xml:space="preserve"> certifique su legal funcionamiento, en caso de clínicas privadas, en el caso de profesionales independientes </w:t>
      </w:r>
      <w:r>
        <w:rPr>
          <w:rFonts w:ascii="Arial" w:hAnsi="Arial" w:cs="Arial"/>
          <w:sz w:val="22"/>
          <w:szCs w:val="22"/>
        </w:rPr>
        <w:t xml:space="preserve">además de la </w:t>
      </w:r>
      <w:r w:rsidRPr="008357CB">
        <w:rPr>
          <w:rFonts w:ascii="Arial" w:hAnsi="Arial" w:cs="Arial"/>
          <w:sz w:val="22"/>
          <w:szCs w:val="22"/>
        </w:rPr>
        <w:t>copia del título profesional y/o especialista.</w:t>
      </w:r>
    </w:p>
    <w:p w14:paraId="756A1CDE" w14:textId="77777777" w:rsidR="005421FC" w:rsidRDefault="005421FC" w:rsidP="005421FC">
      <w:pPr>
        <w:jc w:val="both"/>
        <w:rPr>
          <w:rFonts w:ascii="Arial" w:hAnsi="Arial" w:cs="Arial"/>
          <w:sz w:val="22"/>
          <w:szCs w:val="22"/>
        </w:rPr>
      </w:pPr>
    </w:p>
    <w:p w14:paraId="01A7DC61" w14:textId="5715D80D" w:rsidR="005421FC" w:rsidRPr="005421FC" w:rsidRDefault="005421FC" w:rsidP="005421FC">
      <w:pPr>
        <w:pStyle w:val="Prrafodelista"/>
        <w:numPr>
          <w:ilvl w:val="0"/>
          <w:numId w:val="16"/>
        </w:numPr>
        <w:tabs>
          <w:tab w:val="left" w:pos="-720"/>
        </w:tabs>
        <w:suppressAutoHyphens/>
        <w:spacing w:after="60"/>
        <w:rPr>
          <w:rFonts w:ascii="Arial" w:hAnsi="Arial"/>
          <w:b/>
          <w:sz w:val="22"/>
          <w:szCs w:val="22"/>
          <w:u w:val="single"/>
          <w:lang w:val="es-BO"/>
        </w:rPr>
      </w:pPr>
      <w:r w:rsidRPr="005421FC">
        <w:rPr>
          <w:rFonts w:ascii="Arial" w:hAnsi="Arial"/>
          <w:b/>
          <w:sz w:val="22"/>
          <w:szCs w:val="22"/>
          <w:u w:val="single"/>
          <w:lang w:val="es-BO"/>
        </w:rPr>
        <w:t>PARÁMETROS DE CALIFICACIÓN.</w:t>
      </w:r>
    </w:p>
    <w:p w14:paraId="1FBE354E" w14:textId="77777777" w:rsidR="005421FC" w:rsidRPr="00A01C55" w:rsidRDefault="005421FC" w:rsidP="005421FC">
      <w:pPr>
        <w:rPr>
          <w:sz w:val="22"/>
          <w:szCs w:val="22"/>
          <w:lang w:val="es-BO"/>
        </w:rPr>
      </w:pPr>
    </w:p>
    <w:p w14:paraId="77F028B0" w14:textId="7949146C" w:rsidR="005421FC" w:rsidRPr="00A01C55" w:rsidRDefault="005421FC" w:rsidP="005421FC">
      <w:pPr>
        <w:tabs>
          <w:tab w:val="left" w:pos="-720"/>
        </w:tabs>
        <w:suppressAutoHyphens/>
        <w:spacing w:after="60"/>
        <w:jc w:val="both"/>
        <w:rPr>
          <w:rFonts w:ascii="Arial" w:hAnsi="Arial"/>
          <w:sz w:val="22"/>
          <w:szCs w:val="22"/>
          <w:lang w:val="es-BO"/>
        </w:rPr>
      </w:pPr>
      <w:r w:rsidRPr="00A01C55">
        <w:rPr>
          <w:rFonts w:ascii="Arial" w:hAnsi="Arial"/>
          <w:b/>
          <w:sz w:val="22"/>
          <w:szCs w:val="22"/>
          <w:lang w:val="es-BO"/>
        </w:rPr>
        <w:t>Evaluación Técnica</w:t>
      </w:r>
      <w:r w:rsidRPr="00A01C55">
        <w:rPr>
          <w:rFonts w:ascii="Arial" w:hAnsi="Arial"/>
          <w:sz w:val="22"/>
          <w:szCs w:val="22"/>
          <w:lang w:val="es-BO"/>
        </w:rPr>
        <w:t>. - Para la verificación y evaluación de los documentos que acrediten su condición de profesionales especialistas y experiencia en el ejercicio de sus funciones.</w:t>
      </w:r>
    </w:p>
    <w:p w14:paraId="77BDE42E" w14:textId="1025915C" w:rsidR="0096065D" w:rsidRPr="00216558" w:rsidRDefault="005421FC" w:rsidP="00216558">
      <w:pPr>
        <w:tabs>
          <w:tab w:val="left" w:pos="-720"/>
        </w:tabs>
        <w:suppressAutoHyphens/>
        <w:spacing w:after="60"/>
        <w:jc w:val="both"/>
        <w:rPr>
          <w:rFonts w:ascii="Arial" w:hAnsi="Arial"/>
          <w:sz w:val="22"/>
          <w:szCs w:val="22"/>
          <w:lang w:val="es-BO"/>
        </w:rPr>
      </w:pPr>
      <w:r w:rsidRPr="00A01C55">
        <w:rPr>
          <w:rFonts w:ascii="Arial" w:hAnsi="Arial"/>
          <w:b/>
          <w:sz w:val="22"/>
          <w:szCs w:val="22"/>
          <w:lang w:val="es-BO"/>
        </w:rPr>
        <w:t>Evaluación de la Propuesta Económica</w:t>
      </w:r>
      <w:r w:rsidRPr="00A01C55">
        <w:rPr>
          <w:rFonts w:ascii="Arial" w:hAnsi="Arial"/>
          <w:sz w:val="22"/>
          <w:szCs w:val="22"/>
          <w:lang w:val="es-BO"/>
        </w:rPr>
        <w:t xml:space="preserve">. -  El procedimiento para </w:t>
      </w:r>
      <w:smartTag w:uri="urn:schemas-microsoft-com:office:smarttags" w:element="PersonName">
        <w:smartTagPr>
          <w:attr w:name="ProductID" w:val="La Calificaci￳n"/>
        </w:smartTagPr>
        <w:r w:rsidRPr="00A01C55">
          <w:rPr>
            <w:rFonts w:ascii="Arial" w:hAnsi="Arial"/>
            <w:sz w:val="22"/>
            <w:szCs w:val="22"/>
            <w:lang w:val="es-BO"/>
          </w:rPr>
          <w:t>la Calificación</w:t>
        </w:r>
      </w:smartTag>
      <w:r w:rsidRPr="00A01C55">
        <w:rPr>
          <w:rFonts w:ascii="Arial" w:hAnsi="Arial"/>
          <w:sz w:val="22"/>
          <w:szCs w:val="22"/>
          <w:lang w:val="es-BO"/>
        </w:rPr>
        <w:t xml:space="preserve"> de la Propuesta Económica, será por costos y tendrá un puntaje mayor el proponente de menor costo.</w:t>
      </w:r>
    </w:p>
    <w:p w14:paraId="23FF7F9D" w14:textId="666B3183" w:rsidR="00360C30" w:rsidRPr="00FF7A75" w:rsidRDefault="00360C30" w:rsidP="00216558">
      <w:pPr>
        <w:pStyle w:val="Textoindependiente"/>
        <w:numPr>
          <w:ilvl w:val="0"/>
          <w:numId w:val="16"/>
        </w:numPr>
        <w:tabs>
          <w:tab w:val="num" w:pos="786"/>
        </w:tabs>
        <w:jc w:val="both"/>
        <w:rPr>
          <w:rFonts w:ascii="Arial" w:hAnsi="Arial" w:cs="Arial"/>
          <w:b/>
          <w:bCs/>
          <w:color w:val="auto"/>
          <w:sz w:val="21"/>
          <w:szCs w:val="21"/>
        </w:rPr>
      </w:pPr>
      <w:r w:rsidRPr="00FF7A75">
        <w:rPr>
          <w:rFonts w:ascii="Arial" w:hAnsi="Arial" w:cs="Arial"/>
          <w:b/>
          <w:bCs/>
          <w:color w:val="auto"/>
          <w:sz w:val="21"/>
          <w:szCs w:val="21"/>
        </w:rPr>
        <w:t>ADJUDICACIÓN:</w:t>
      </w:r>
    </w:p>
    <w:p w14:paraId="1BCF7351" w14:textId="77777777" w:rsidR="00360C30" w:rsidRPr="00232718" w:rsidRDefault="00360C30" w:rsidP="00360C30">
      <w:pPr>
        <w:pStyle w:val="Textoindependiente"/>
        <w:ind w:left="360"/>
        <w:jc w:val="both"/>
        <w:rPr>
          <w:rFonts w:ascii="Arial" w:hAnsi="Arial" w:cs="Arial"/>
          <w:bCs/>
          <w:color w:val="auto"/>
          <w:sz w:val="21"/>
          <w:szCs w:val="21"/>
        </w:rPr>
      </w:pPr>
    </w:p>
    <w:p w14:paraId="0087B6A2" w14:textId="59A4C514" w:rsidR="00360C30" w:rsidRPr="00232718" w:rsidRDefault="00360C30" w:rsidP="00216558">
      <w:pPr>
        <w:pStyle w:val="Textoindependiente"/>
        <w:jc w:val="both"/>
        <w:rPr>
          <w:rFonts w:ascii="Arial" w:hAnsi="Arial" w:cs="Arial"/>
          <w:bCs/>
          <w:color w:val="auto"/>
          <w:sz w:val="21"/>
          <w:szCs w:val="21"/>
        </w:rPr>
      </w:pPr>
      <w:r w:rsidRPr="00232718">
        <w:rPr>
          <w:rFonts w:ascii="Arial" w:hAnsi="Arial" w:cs="Arial"/>
          <w:bCs/>
          <w:color w:val="auto"/>
          <w:sz w:val="21"/>
          <w:szCs w:val="21"/>
        </w:rPr>
        <w:t>La adjudicación será realizada por</w:t>
      </w:r>
      <w:r w:rsidR="00BF118D">
        <w:rPr>
          <w:rFonts w:ascii="Arial" w:hAnsi="Arial" w:cs="Arial"/>
          <w:bCs/>
          <w:color w:val="auto"/>
          <w:sz w:val="21"/>
          <w:szCs w:val="21"/>
        </w:rPr>
        <w:t xml:space="preserve"> ítem</w:t>
      </w:r>
      <w:r w:rsidRPr="00232718">
        <w:rPr>
          <w:rFonts w:ascii="Arial" w:hAnsi="Arial" w:cs="Arial"/>
          <w:bCs/>
          <w:color w:val="auto"/>
          <w:sz w:val="21"/>
          <w:szCs w:val="21"/>
        </w:rPr>
        <w:t>.</w:t>
      </w:r>
    </w:p>
    <w:p w14:paraId="36330362" w14:textId="77777777" w:rsidR="00216558" w:rsidRDefault="00216558" w:rsidP="00216558">
      <w:pPr>
        <w:pStyle w:val="Textoindependiente"/>
        <w:tabs>
          <w:tab w:val="num" w:pos="786"/>
        </w:tabs>
        <w:jc w:val="both"/>
        <w:rPr>
          <w:rFonts w:ascii="Arial" w:hAnsi="Arial" w:cs="Arial"/>
          <w:b/>
          <w:bCs/>
          <w:color w:val="auto"/>
          <w:sz w:val="21"/>
          <w:szCs w:val="21"/>
        </w:rPr>
      </w:pPr>
    </w:p>
    <w:p w14:paraId="5900922A" w14:textId="2F430312" w:rsidR="00360C30" w:rsidRDefault="00360C30" w:rsidP="00216558">
      <w:pPr>
        <w:pStyle w:val="Textoindependiente"/>
        <w:numPr>
          <w:ilvl w:val="0"/>
          <w:numId w:val="16"/>
        </w:numPr>
        <w:tabs>
          <w:tab w:val="num" w:pos="786"/>
        </w:tabs>
        <w:jc w:val="both"/>
        <w:rPr>
          <w:rFonts w:ascii="Arial" w:hAnsi="Arial" w:cs="Arial"/>
          <w:b/>
          <w:bCs/>
          <w:color w:val="auto"/>
          <w:sz w:val="21"/>
          <w:szCs w:val="21"/>
        </w:rPr>
      </w:pPr>
      <w:r w:rsidRPr="00232718">
        <w:rPr>
          <w:rFonts w:ascii="Arial" w:hAnsi="Arial" w:cs="Arial"/>
          <w:b/>
          <w:bCs/>
          <w:color w:val="auto"/>
          <w:sz w:val="21"/>
          <w:szCs w:val="21"/>
        </w:rPr>
        <w:t>CONTRATO:</w:t>
      </w:r>
    </w:p>
    <w:p w14:paraId="05F437A4" w14:textId="77777777" w:rsidR="00EA3C3C" w:rsidRDefault="00EA3C3C" w:rsidP="006D2058">
      <w:pPr>
        <w:pStyle w:val="Textoindependiente"/>
        <w:ind w:left="426"/>
        <w:jc w:val="both"/>
        <w:rPr>
          <w:rFonts w:ascii="Arial" w:hAnsi="Arial" w:cs="Arial"/>
          <w:color w:val="auto"/>
          <w:sz w:val="22"/>
          <w:szCs w:val="22"/>
        </w:rPr>
      </w:pPr>
    </w:p>
    <w:p w14:paraId="05075504" w14:textId="01C15E51" w:rsidR="00360C30" w:rsidRPr="00232718" w:rsidRDefault="00B8202D" w:rsidP="00216558">
      <w:pPr>
        <w:pStyle w:val="Textoindependiente"/>
        <w:jc w:val="both"/>
        <w:rPr>
          <w:rFonts w:ascii="Arial" w:hAnsi="Arial" w:cs="Arial"/>
          <w:b/>
          <w:bCs/>
          <w:color w:val="auto"/>
          <w:sz w:val="21"/>
          <w:szCs w:val="21"/>
        </w:rPr>
      </w:pPr>
      <w:r w:rsidRPr="006D2058">
        <w:rPr>
          <w:rFonts w:ascii="Arial" w:hAnsi="Arial" w:cs="Arial"/>
          <w:color w:val="auto"/>
          <w:sz w:val="22"/>
          <w:szCs w:val="22"/>
        </w:rPr>
        <w:t xml:space="preserve">Con el proponente elegido se firmará un </w:t>
      </w:r>
      <w:r w:rsidR="009D4B81">
        <w:rPr>
          <w:rFonts w:ascii="Arial" w:hAnsi="Arial" w:cs="Arial"/>
          <w:b/>
          <w:color w:val="auto"/>
          <w:sz w:val="22"/>
          <w:szCs w:val="22"/>
        </w:rPr>
        <w:t>contrato de servicio por</w:t>
      </w:r>
      <w:r w:rsidR="00A92F03">
        <w:rPr>
          <w:rFonts w:ascii="Arial" w:hAnsi="Arial" w:cs="Arial"/>
          <w:b/>
          <w:color w:val="auto"/>
          <w:sz w:val="22"/>
          <w:szCs w:val="22"/>
        </w:rPr>
        <w:t xml:space="preserve"> (1) Un</w:t>
      </w:r>
      <w:r w:rsidR="00597FCA">
        <w:rPr>
          <w:rFonts w:ascii="Arial" w:hAnsi="Arial" w:cs="Arial"/>
          <w:b/>
          <w:color w:val="auto"/>
          <w:sz w:val="22"/>
          <w:szCs w:val="22"/>
        </w:rPr>
        <w:t xml:space="preserve"> </w:t>
      </w:r>
      <w:r w:rsidR="009D4B81" w:rsidRPr="006D2058">
        <w:rPr>
          <w:rFonts w:ascii="Arial" w:hAnsi="Arial" w:cs="Arial"/>
          <w:b/>
          <w:color w:val="auto"/>
          <w:sz w:val="22"/>
          <w:szCs w:val="22"/>
        </w:rPr>
        <w:t>año</w:t>
      </w:r>
      <w:r w:rsidRPr="006D2058">
        <w:rPr>
          <w:rFonts w:ascii="Arial" w:hAnsi="Arial" w:cs="Arial"/>
          <w:color w:val="auto"/>
          <w:sz w:val="22"/>
          <w:szCs w:val="22"/>
        </w:rPr>
        <w:t xml:space="preserve">, bajo la modalidad de contratación de servicios por </w:t>
      </w:r>
      <w:r w:rsidRPr="006D2058">
        <w:rPr>
          <w:rFonts w:ascii="Arial" w:hAnsi="Arial" w:cs="Arial"/>
          <w:b/>
          <w:color w:val="auto"/>
          <w:sz w:val="22"/>
          <w:szCs w:val="22"/>
        </w:rPr>
        <w:t>“</w:t>
      </w:r>
      <w:r w:rsidR="0063133E">
        <w:rPr>
          <w:rFonts w:ascii="Arial" w:hAnsi="Arial" w:cs="Arial"/>
          <w:b/>
          <w:color w:val="auto"/>
          <w:sz w:val="22"/>
          <w:szCs w:val="22"/>
        </w:rPr>
        <w:t>monto fijo</w:t>
      </w:r>
      <w:r w:rsidRPr="006D2058">
        <w:rPr>
          <w:rFonts w:ascii="Arial" w:hAnsi="Arial" w:cs="Arial"/>
          <w:b/>
          <w:color w:val="auto"/>
          <w:sz w:val="22"/>
          <w:szCs w:val="22"/>
        </w:rPr>
        <w:t>”</w:t>
      </w:r>
      <w:r w:rsidRPr="006D2058">
        <w:rPr>
          <w:rFonts w:ascii="Arial" w:hAnsi="Arial" w:cs="Arial"/>
          <w:color w:val="auto"/>
          <w:sz w:val="22"/>
          <w:szCs w:val="22"/>
        </w:rPr>
        <w:t xml:space="preserve"> que deberá cubrir todos los requerimientos que</w:t>
      </w:r>
      <w:r w:rsidR="00BF118D">
        <w:rPr>
          <w:rFonts w:ascii="Arial" w:hAnsi="Arial" w:cs="Arial"/>
          <w:color w:val="auto"/>
          <w:sz w:val="22"/>
          <w:szCs w:val="22"/>
        </w:rPr>
        <w:t xml:space="preserve"> la CSBP</w:t>
      </w:r>
      <w:r w:rsidR="00D42AE1">
        <w:rPr>
          <w:rFonts w:ascii="Arial" w:hAnsi="Arial" w:cs="Arial"/>
          <w:color w:val="auto"/>
          <w:sz w:val="22"/>
          <w:szCs w:val="22"/>
        </w:rPr>
        <w:t>,</w:t>
      </w:r>
      <w:r w:rsidR="00BF118D">
        <w:rPr>
          <w:rFonts w:ascii="Arial" w:hAnsi="Arial" w:cs="Arial"/>
          <w:color w:val="auto"/>
          <w:sz w:val="22"/>
          <w:szCs w:val="22"/>
        </w:rPr>
        <w:t xml:space="preserve"> tenga el</w:t>
      </w:r>
      <w:r w:rsidR="00C223B4">
        <w:rPr>
          <w:rFonts w:ascii="Arial" w:hAnsi="Arial" w:cs="Arial"/>
          <w:color w:val="auto"/>
          <w:sz w:val="22"/>
          <w:szCs w:val="22"/>
        </w:rPr>
        <w:t xml:space="preserve"> </w:t>
      </w:r>
      <w:r w:rsidR="00EA3C3C">
        <w:rPr>
          <w:rFonts w:ascii="Arial" w:hAnsi="Arial" w:cs="Arial"/>
          <w:b/>
          <w:bCs/>
          <w:color w:val="auto"/>
          <w:sz w:val="22"/>
          <w:szCs w:val="22"/>
        </w:rPr>
        <w:t xml:space="preserve">SERVICIO DE </w:t>
      </w:r>
      <w:r w:rsidR="0063133E">
        <w:rPr>
          <w:rFonts w:ascii="Arial" w:hAnsi="Arial" w:cs="Arial"/>
          <w:b/>
          <w:bCs/>
          <w:color w:val="auto"/>
          <w:sz w:val="22"/>
          <w:szCs w:val="22"/>
        </w:rPr>
        <w:t>ATENCION MÉDICA OFTALMOLOGIA</w:t>
      </w:r>
      <w:r w:rsidR="00C223B4">
        <w:rPr>
          <w:rFonts w:ascii="Arial" w:hAnsi="Arial" w:cs="Arial"/>
          <w:b/>
          <w:color w:val="auto"/>
          <w:sz w:val="22"/>
          <w:szCs w:val="22"/>
        </w:rPr>
        <w:t>.</w:t>
      </w:r>
    </w:p>
    <w:p w14:paraId="0555240B" w14:textId="77777777" w:rsidR="00EA3C3C" w:rsidRDefault="00EA3C3C" w:rsidP="00951D2D">
      <w:pPr>
        <w:ind w:left="426"/>
        <w:jc w:val="both"/>
        <w:rPr>
          <w:rFonts w:ascii="Arial" w:hAnsi="Arial" w:cs="Arial"/>
          <w:sz w:val="21"/>
          <w:szCs w:val="21"/>
        </w:rPr>
      </w:pPr>
    </w:p>
    <w:p w14:paraId="2E546635" w14:textId="77777777" w:rsidR="0006741C" w:rsidRPr="007C1A72" w:rsidRDefault="00053218" w:rsidP="00216558">
      <w:pPr>
        <w:jc w:val="both"/>
        <w:rPr>
          <w:rFonts w:ascii="Arial" w:hAnsi="Arial" w:cs="Arial"/>
          <w:sz w:val="21"/>
          <w:szCs w:val="21"/>
        </w:rPr>
      </w:pPr>
      <w:r>
        <w:rPr>
          <w:rFonts w:ascii="Arial" w:hAnsi="Arial" w:cs="Arial"/>
          <w:sz w:val="21"/>
          <w:szCs w:val="21"/>
        </w:rPr>
        <w:t>El</w:t>
      </w:r>
      <w:r w:rsidR="0006741C" w:rsidRPr="00232718">
        <w:rPr>
          <w:rFonts w:ascii="Arial" w:hAnsi="Arial" w:cs="Arial"/>
          <w:sz w:val="21"/>
          <w:szCs w:val="21"/>
        </w:rPr>
        <w:t xml:space="preserve"> contrato de </w:t>
      </w:r>
      <w:r>
        <w:rPr>
          <w:rFonts w:ascii="Arial" w:hAnsi="Arial" w:cs="Arial"/>
          <w:sz w:val="21"/>
          <w:szCs w:val="21"/>
        </w:rPr>
        <w:t xml:space="preserve">Servicio se </w:t>
      </w:r>
      <w:r w:rsidR="00BD0A93" w:rsidRPr="00232718">
        <w:rPr>
          <w:rFonts w:ascii="Arial" w:hAnsi="Arial" w:cs="Arial"/>
          <w:sz w:val="21"/>
          <w:szCs w:val="21"/>
        </w:rPr>
        <w:t>estable</w:t>
      </w:r>
      <w:r w:rsidR="00BD0A93">
        <w:rPr>
          <w:rFonts w:ascii="Arial" w:hAnsi="Arial" w:cs="Arial"/>
          <w:sz w:val="21"/>
          <w:szCs w:val="21"/>
        </w:rPr>
        <w:t>cerá</w:t>
      </w:r>
      <w:r w:rsidR="0006741C" w:rsidRPr="00232718">
        <w:rPr>
          <w:rFonts w:ascii="Arial" w:hAnsi="Arial" w:cs="Arial"/>
          <w:sz w:val="21"/>
          <w:szCs w:val="21"/>
        </w:rPr>
        <w:t xml:space="preserve"> las obligaciones, derechos y penalidades por retraso con el o los proveedores que se adjudiquen ítem</w:t>
      </w:r>
      <w:r w:rsidR="00047AF9">
        <w:rPr>
          <w:rFonts w:ascii="Arial" w:hAnsi="Arial" w:cs="Arial"/>
          <w:sz w:val="21"/>
          <w:szCs w:val="21"/>
        </w:rPr>
        <w:t>s</w:t>
      </w:r>
      <w:r w:rsidR="0006741C" w:rsidRPr="00232718">
        <w:rPr>
          <w:rFonts w:ascii="Arial" w:hAnsi="Arial" w:cs="Arial"/>
          <w:sz w:val="21"/>
          <w:szCs w:val="21"/>
        </w:rPr>
        <w:t xml:space="preserve"> por un importe igual o mayor a Bs. 20.000,00</w:t>
      </w:r>
    </w:p>
    <w:p w14:paraId="76E1B92C" w14:textId="77777777" w:rsidR="0006741C" w:rsidRPr="00232718" w:rsidRDefault="0006741C" w:rsidP="0006741C">
      <w:pPr>
        <w:rPr>
          <w:rFonts w:ascii="Arial" w:hAnsi="Arial" w:cs="Arial"/>
          <w:sz w:val="21"/>
          <w:szCs w:val="21"/>
        </w:rPr>
      </w:pPr>
    </w:p>
    <w:p w14:paraId="4C89B67C" w14:textId="77777777" w:rsidR="0006741C" w:rsidRPr="00232718" w:rsidRDefault="0006741C" w:rsidP="00216558">
      <w:pPr>
        <w:rPr>
          <w:rFonts w:ascii="Arial" w:hAnsi="Arial" w:cs="Arial"/>
          <w:sz w:val="21"/>
          <w:szCs w:val="21"/>
        </w:rPr>
      </w:pPr>
      <w:r w:rsidRPr="00232718">
        <w:rPr>
          <w:rFonts w:ascii="Arial" w:hAnsi="Arial" w:cs="Arial"/>
          <w:sz w:val="21"/>
          <w:szCs w:val="21"/>
        </w:rPr>
        <w:t>Los proponentes adjudicados podrán presentar para la firma de contrato fotocopia de los documentos legales, administrativos y técnicos solicitados</w:t>
      </w:r>
    </w:p>
    <w:p w14:paraId="5A2A834B" w14:textId="77777777" w:rsidR="0006741C" w:rsidRPr="00232718" w:rsidRDefault="0006741C" w:rsidP="0006741C">
      <w:pPr>
        <w:ind w:left="426"/>
        <w:rPr>
          <w:rFonts w:ascii="Arial" w:hAnsi="Arial" w:cs="Arial"/>
          <w:sz w:val="21"/>
          <w:szCs w:val="21"/>
        </w:rPr>
      </w:pPr>
    </w:p>
    <w:p w14:paraId="2BFBC2B1" w14:textId="77777777" w:rsidR="0006741C" w:rsidRPr="00232718" w:rsidRDefault="0006741C" w:rsidP="0006741C">
      <w:pPr>
        <w:pStyle w:val="Textoindependiente"/>
        <w:ind w:left="426"/>
        <w:jc w:val="both"/>
        <w:rPr>
          <w:rFonts w:ascii="Arial" w:hAnsi="Arial" w:cs="Arial"/>
          <w:b/>
          <w:color w:val="auto"/>
          <w:sz w:val="21"/>
          <w:szCs w:val="21"/>
        </w:rPr>
      </w:pPr>
      <w:r w:rsidRPr="00232718">
        <w:rPr>
          <w:rFonts w:ascii="Arial" w:hAnsi="Arial" w:cs="Arial"/>
          <w:b/>
          <w:color w:val="auto"/>
          <w:sz w:val="21"/>
          <w:szCs w:val="21"/>
        </w:rPr>
        <w:t>Para Sociedades:</w:t>
      </w:r>
    </w:p>
    <w:p w14:paraId="7468D019" w14:textId="77777777" w:rsidR="0006741C" w:rsidRPr="00232718" w:rsidRDefault="0006741C" w:rsidP="0006741C">
      <w:pPr>
        <w:pStyle w:val="Textoindependiente"/>
        <w:numPr>
          <w:ilvl w:val="2"/>
          <w:numId w:val="2"/>
        </w:numPr>
        <w:ind w:left="426"/>
        <w:jc w:val="both"/>
        <w:rPr>
          <w:rFonts w:ascii="Arial" w:hAnsi="Arial" w:cs="Arial"/>
          <w:color w:val="auto"/>
          <w:sz w:val="21"/>
          <w:szCs w:val="21"/>
        </w:rPr>
      </w:pPr>
      <w:r w:rsidRPr="00232718">
        <w:rPr>
          <w:rFonts w:ascii="Arial" w:hAnsi="Arial" w:cs="Arial"/>
          <w:color w:val="auto"/>
          <w:sz w:val="21"/>
          <w:szCs w:val="21"/>
        </w:rPr>
        <w:t>Escritura de Constitución Social,</w:t>
      </w:r>
    </w:p>
    <w:p w14:paraId="74043A14" w14:textId="77777777" w:rsidR="0006741C" w:rsidRPr="00232718" w:rsidRDefault="0006741C" w:rsidP="0006741C">
      <w:pPr>
        <w:pStyle w:val="Textoindependiente"/>
        <w:numPr>
          <w:ilvl w:val="2"/>
          <w:numId w:val="2"/>
        </w:numPr>
        <w:ind w:left="426"/>
        <w:jc w:val="both"/>
        <w:rPr>
          <w:rFonts w:ascii="Arial" w:hAnsi="Arial" w:cs="Arial"/>
          <w:color w:val="auto"/>
          <w:sz w:val="21"/>
          <w:szCs w:val="21"/>
        </w:rPr>
      </w:pPr>
      <w:r w:rsidRPr="00232718">
        <w:rPr>
          <w:rFonts w:ascii="Arial" w:hAnsi="Arial" w:cs="Arial"/>
          <w:color w:val="auto"/>
          <w:sz w:val="21"/>
          <w:szCs w:val="21"/>
        </w:rPr>
        <w:t>Poder del Representante Legal,</w:t>
      </w:r>
    </w:p>
    <w:p w14:paraId="6134F9CA" w14:textId="77777777" w:rsidR="0006741C" w:rsidRPr="00232718" w:rsidRDefault="0006741C" w:rsidP="0006741C">
      <w:pPr>
        <w:pStyle w:val="Textoindependiente"/>
        <w:numPr>
          <w:ilvl w:val="2"/>
          <w:numId w:val="2"/>
        </w:numPr>
        <w:ind w:left="426"/>
        <w:jc w:val="both"/>
        <w:rPr>
          <w:rFonts w:ascii="Arial" w:hAnsi="Arial" w:cs="Arial"/>
          <w:color w:val="auto"/>
          <w:sz w:val="21"/>
          <w:szCs w:val="21"/>
        </w:rPr>
      </w:pPr>
      <w:r w:rsidRPr="00232718">
        <w:rPr>
          <w:rFonts w:ascii="Arial" w:hAnsi="Arial" w:cs="Arial"/>
          <w:color w:val="auto"/>
          <w:sz w:val="21"/>
          <w:szCs w:val="21"/>
        </w:rPr>
        <w:t>Documento de identidad del Representante legal,</w:t>
      </w:r>
    </w:p>
    <w:p w14:paraId="485FA335" w14:textId="77777777" w:rsidR="0006741C" w:rsidRPr="00232718" w:rsidRDefault="0006741C" w:rsidP="0006741C">
      <w:pPr>
        <w:pStyle w:val="Textoindependiente"/>
        <w:numPr>
          <w:ilvl w:val="2"/>
          <w:numId w:val="2"/>
        </w:numPr>
        <w:ind w:left="426"/>
        <w:jc w:val="both"/>
        <w:rPr>
          <w:rFonts w:ascii="Arial" w:hAnsi="Arial" w:cs="Arial"/>
          <w:color w:val="auto"/>
          <w:sz w:val="21"/>
          <w:szCs w:val="21"/>
        </w:rPr>
      </w:pPr>
      <w:r w:rsidRPr="00232718">
        <w:rPr>
          <w:rFonts w:ascii="Arial" w:hAnsi="Arial" w:cs="Arial"/>
          <w:color w:val="auto"/>
          <w:sz w:val="21"/>
          <w:szCs w:val="21"/>
        </w:rPr>
        <w:t>Número de Identificación Tributaria (NIT),</w:t>
      </w:r>
    </w:p>
    <w:p w14:paraId="18050684" w14:textId="77777777" w:rsidR="0006741C" w:rsidRPr="00232718" w:rsidRDefault="0006741C" w:rsidP="0006741C">
      <w:pPr>
        <w:pStyle w:val="Textoindependiente"/>
        <w:numPr>
          <w:ilvl w:val="2"/>
          <w:numId w:val="2"/>
        </w:numPr>
        <w:ind w:left="426"/>
        <w:jc w:val="both"/>
        <w:rPr>
          <w:rFonts w:ascii="Arial" w:hAnsi="Arial" w:cs="Arial"/>
          <w:color w:val="auto"/>
          <w:sz w:val="21"/>
          <w:szCs w:val="21"/>
        </w:rPr>
      </w:pPr>
      <w:r w:rsidRPr="00232718">
        <w:rPr>
          <w:rFonts w:ascii="Arial" w:hAnsi="Arial" w:cs="Arial"/>
          <w:color w:val="auto"/>
          <w:sz w:val="21"/>
          <w:szCs w:val="21"/>
        </w:rPr>
        <w:lastRenderedPageBreak/>
        <w:t>Matrícula de FUNDEMPRESA,</w:t>
      </w:r>
    </w:p>
    <w:p w14:paraId="13D7BCC3" w14:textId="77777777" w:rsidR="0006741C" w:rsidRPr="00232718" w:rsidRDefault="0006741C" w:rsidP="0006741C">
      <w:pPr>
        <w:pStyle w:val="Textoindependiente"/>
        <w:ind w:left="426"/>
        <w:jc w:val="both"/>
        <w:rPr>
          <w:rFonts w:ascii="Arial" w:hAnsi="Arial" w:cs="Arial"/>
          <w:color w:val="auto"/>
          <w:sz w:val="21"/>
          <w:szCs w:val="21"/>
        </w:rPr>
      </w:pPr>
    </w:p>
    <w:p w14:paraId="56715144" w14:textId="77777777" w:rsidR="0006741C" w:rsidRPr="00232718" w:rsidRDefault="0006741C" w:rsidP="0006741C">
      <w:pPr>
        <w:pStyle w:val="Textoindependiente"/>
        <w:ind w:left="426"/>
        <w:jc w:val="both"/>
        <w:rPr>
          <w:rFonts w:ascii="Arial" w:hAnsi="Arial" w:cs="Arial"/>
          <w:b/>
          <w:color w:val="auto"/>
          <w:sz w:val="21"/>
          <w:szCs w:val="21"/>
        </w:rPr>
      </w:pPr>
      <w:r w:rsidRPr="00232718">
        <w:rPr>
          <w:rFonts w:ascii="Arial" w:hAnsi="Arial" w:cs="Arial"/>
          <w:b/>
          <w:color w:val="auto"/>
          <w:sz w:val="21"/>
          <w:szCs w:val="21"/>
        </w:rPr>
        <w:t>Para Empresas Unipersonales:</w:t>
      </w:r>
    </w:p>
    <w:p w14:paraId="54478208" w14:textId="77777777" w:rsidR="0006741C" w:rsidRPr="00232718" w:rsidRDefault="0006741C" w:rsidP="0006741C">
      <w:pPr>
        <w:pStyle w:val="Textoindependiente"/>
        <w:ind w:left="426"/>
        <w:jc w:val="both"/>
        <w:rPr>
          <w:rFonts w:ascii="Arial" w:hAnsi="Arial" w:cs="Arial"/>
          <w:color w:val="auto"/>
          <w:sz w:val="21"/>
          <w:szCs w:val="21"/>
        </w:rPr>
      </w:pPr>
    </w:p>
    <w:p w14:paraId="56544F10" w14:textId="77777777" w:rsidR="0006741C" w:rsidRPr="00232718" w:rsidRDefault="0006741C" w:rsidP="0006741C">
      <w:pPr>
        <w:pStyle w:val="Textoindependiente"/>
        <w:numPr>
          <w:ilvl w:val="2"/>
          <w:numId w:val="2"/>
        </w:numPr>
        <w:ind w:left="426"/>
        <w:jc w:val="both"/>
        <w:rPr>
          <w:rFonts w:ascii="Arial" w:hAnsi="Arial" w:cs="Arial"/>
          <w:color w:val="auto"/>
          <w:sz w:val="21"/>
          <w:szCs w:val="21"/>
        </w:rPr>
      </w:pPr>
      <w:r w:rsidRPr="00232718">
        <w:rPr>
          <w:rFonts w:ascii="Arial" w:hAnsi="Arial" w:cs="Arial"/>
          <w:color w:val="auto"/>
          <w:sz w:val="21"/>
          <w:szCs w:val="21"/>
        </w:rPr>
        <w:t>Poder del Representante Legal (Si corresponde),</w:t>
      </w:r>
    </w:p>
    <w:p w14:paraId="7B69F0B3" w14:textId="77777777" w:rsidR="0006741C" w:rsidRPr="00232718" w:rsidRDefault="0006741C" w:rsidP="0006741C">
      <w:pPr>
        <w:pStyle w:val="Textoindependiente"/>
        <w:numPr>
          <w:ilvl w:val="2"/>
          <w:numId w:val="2"/>
        </w:numPr>
        <w:ind w:left="426"/>
        <w:jc w:val="both"/>
        <w:rPr>
          <w:rFonts w:ascii="Arial" w:hAnsi="Arial" w:cs="Arial"/>
          <w:color w:val="auto"/>
          <w:sz w:val="21"/>
          <w:szCs w:val="21"/>
        </w:rPr>
      </w:pPr>
      <w:r w:rsidRPr="00232718">
        <w:rPr>
          <w:rFonts w:ascii="Arial" w:hAnsi="Arial" w:cs="Arial"/>
          <w:color w:val="auto"/>
          <w:sz w:val="21"/>
          <w:szCs w:val="21"/>
        </w:rPr>
        <w:t>Documento de identidad del Representante legal,</w:t>
      </w:r>
    </w:p>
    <w:p w14:paraId="2A4405B4" w14:textId="77777777" w:rsidR="0006741C" w:rsidRPr="00232718" w:rsidRDefault="0006741C" w:rsidP="0006741C">
      <w:pPr>
        <w:pStyle w:val="Textoindependiente"/>
        <w:numPr>
          <w:ilvl w:val="2"/>
          <w:numId w:val="2"/>
        </w:numPr>
        <w:ind w:left="426"/>
        <w:jc w:val="both"/>
        <w:rPr>
          <w:rFonts w:ascii="Arial" w:hAnsi="Arial" w:cs="Arial"/>
          <w:color w:val="auto"/>
          <w:sz w:val="21"/>
          <w:szCs w:val="21"/>
        </w:rPr>
      </w:pPr>
      <w:r w:rsidRPr="00232718">
        <w:rPr>
          <w:rFonts w:ascii="Arial" w:hAnsi="Arial" w:cs="Arial"/>
          <w:color w:val="auto"/>
          <w:sz w:val="21"/>
          <w:szCs w:val="21"/>
        </w:rPr>
        <w:t>Número de Identificación Tributaria (NIT),</w:t>
      </w:r>
    </w:p>
    <w:p w14:paraId="0E9B9BD7" w14:textId="77777777" w:rsidR="0006741C" w:rsidRPr="00232718" w:rsidRDefault="0006741C" w:rsidP="0006741C">
      <w:pPr>
        <w:pStyle w:val="Textoindependiente"/>
        <w:numPr>
          <w:ilvl w:val="2"/>
          <w:numId w:val="2"/>
        </w:numPr>
        <w:ind w:left="426"/>
        <w:jc w:val="both"/>
        <w:rPr>
          <w:rFonts w:ascii="Arial" w:hAnsi="Arial" w:cs="Arial"/>
          <w:color w:val="auto"/>
          <w:sz w:val="21"/>
          <w:szCs w:val="21"/>
        </w:rPr>
      </w:pPr>
      <w:r w:rsidRPr="00232718">
        <w:rPr>
          <w:rFonts w:ascii="Arial" w:hAnsi="Arial" w:cs="Arial"/>
          <w:color w:val="auto"/>
          <w:sz w:val="21"/>
          <w:szCs w:val="21"/>
        </w:rPr>
        <w:t>Matrícula de FUNDEMPRESA.</w:t>
      </w:r>
    </w:p>
    <w:p w14:paraId="02B64B98" w14:textId="77777777" w:rsidR="0006741C" w:rsidRPr="00232718" w:rsidRDefault="0006741C" w:rsidP="0006741C">
      <w:pPr>
        <w:ind w:left="426"/>
        <w:jc w:val="center"/>
        <w:rPr>
          <w:rFonts w:ascii="Arial" w:hAnsi="Arial" w:cs="Arial"/>
          <w:sz w:val="21"/>
          <w:szCs w:val="21"/>
        </w:rPr>
      </w:pPr>
    </w:p>
    <w:p w14:paraId="267EBA72" w14:textId="77777777" w:rsidR="0006741C" w:rsidRPr="00232718" w:rsidRDefault="0006741C" w:rsidP="00A976E5">
      <w:pPr>
        <w:pStyle w:val="Textoindependiente"/>
        <w:ind w:left="426"/>
        <w:jc w:val="both"/>
        <w:rPr>
          <w:rFonts w:ascii="Arial" w:hAnsi="Arial" w:cs="Arial"/>
          <w:color w:val="auto"/>
          <w:sz w:val="21"/>
          <w:szCs w:val="21"/>
        </w:rPr>
      </w:pPr>
      <w:r w:rsidRPr="00232718">
        <w:rPr>
          <w:rFonts w:ascii="Arial" w:hAnsi="Arial" w:cs="Arial"/>
          <w:b/>
          <w:color w:val="auto"/>
          <w:sz w:val="21"/>
          <w:szCs w:val="21"/>
        </w:rPr>
        <w:t>Para Personas Naturales</w:t>
      </w:r>
      <w:r w:rsidRPr="00232718">
        <w:rPr>
          <w:rFonts w:ascii="Arial" w:hAnsi="Arial" w:cs="Arial"/>
          <w:color w:val="auto"/>
          <w:sz w:val="21"/>
          <w:szCs w:val="21"/>
        </w:rPr>
        <w:t>:</w:t>
      </w:r>
    </w:p>
    <w:p w14:paraId="66C3720B" w14:textId="77777777" w:rsidR="0006741C" w:rsidRPr="00232718" w:rsidRDefault="0006741C" w:rsidP="0006741C">
      <w:pPr>
        <w:pStyle w:val="Textoindependiente"/>
        <w:numPr>
          <w:ilvl w:val="2"/>
          <w:numId w:val="2"/>
        </w:numPr>
        <w:ind w:left="426"/>
        <w:jc w:val="both"/>
        <w:rPr>
          <w:rFonts w:ascii="Arial" w:hAnsi="Arial" w:cs="Arial"/>
          <w:sz w:val="21"/>
          <w:szCs w:val="21"/>
        </w:rPr>
      </w:pPr>
      <w:r w:rsidRPr="00232718">
        <w:rPr>
          <w:rFonts w:ascii="Arial" w:hAnsi="Arial" w:cs="Arial"/>
          <w:color w:val="auto"/>
          <w:sz w:val="21"/>
          <w:szCs w:val="21"/>
        </w:rPr>
        <w:t>Documento de identidad del Propietario,</w:t>
      </w:r>
    </w:p>
    <w:p w14:paraId="1866C473" w14:textId="4CDE1933" w:rsidR="003019CD" w:rsidRPr="003019CD" w:rsidRDefault="0006741C" w:rsidP="00A92F03">
      <w:pPr>
        <w:pStyle w:val="Textoindependiente"/>
        <w:numPr>
          <w:ilvl w:val="2"/>
          <w:numId w:val="2"/>
        </w:numPr>
        <w:ind w:left="426"/>
        <w:jc w:val="both"/>
        <w:rPr>
          <w:rFonts w:ascii="Arial" w:hAnsi="Arial" w:cs="Arial"/>
          <w:color w:val="auto"/>
          <w:sz w:val="21"/>
          <w:szCs w:val="21"/>
        </w:rPr>
      </w:pPr>
      <w:r w:rsidRPr="007C1A72">
        <w:rPr>
          <w:rFonts w:ascii="Arial" w:hAnsi="Arial" w:cs="Arial"/>
          <w:color w:val="auto"/>
          <w:sz w:val="21"/>
          <w:szCs w:val="21"/>
        </w:rPr>
        <w:t>Número de Identificación Tributaria (NIT).</w:t>
      </w:r>
    </w:p>
    <w:p w14:paraId="3199DD60" w14:textId="77777777" w:rsidR="00AF52A9" w:rsidRDefault="00AF52A9" w:rsidP="00AF52A9">
      <w:pPr>
        <w:pStyle w:val="Textoindependiente"/>
        <w:tabs>
          <w:tab w:val="num" w:pos="360"/>
        </w:tabs>
        <w:jc w:val="both"/>
        <w:rPr>
          <w:rFonts w:ascii="Arial" w:hAnsi="Arial" w:cs="Arial"/>
          <w:color w:val="auto"/>
          <w:sz w:val="22"/>
          <w:szCs w:val="22"/>
        </w:rPr>
      </w:pPr>
    </w:p>
    <w:p w14:paraId="76CE8CE8" w14:textId="77777777" w:rsidR="00AF52A9" w:rsidRPr="001372BF" w:rsidRDefault="00AF52A9" w:rsidP="00AF52A9">
      <w:pPr>
        <w:pStyle w:val="Prrafodelista"/>
        <w:numPr>
          <w:ilvl w:val="0"/>
          <w:numId w:val="16"/>
        </w:numPr>
        <w:contextualSpacing w:val="0"/>
        <w:jc w:val="both"/>
        <w:rPr>
          <w:rFonts w:ascii="Arial" w:hAnsi="Arial" w:cs="Arial"/>
          <w:b/>
          <w:bCs/>
          <w:sz w:val="21"/>
          <w:szCs w:val="21"/>
          <w:u w:val="single"/>
        </w:rPr>
      </w:pPr>
      <w:r w:rsidRPr="001372BF">
        <w:rPr>
          <w:rFonts w:ascii="Arial" w:hAnsi="Arial" w:cs="Arial"/>
          <w:b/>
          <w:bCs/>
          <w:sz w:val="21"/>
          <w:szCs w:val="21"/>
          <w:u w:val="single"/>
        </w:rPr>
        <w:t>BOLETA DE GARANTIA DE CUMPLIMIENTO DE CONTRATO</w:t>
      </w:r>
      <w:r w:rsidRPr="001372BF">
        <w:rPr>
          <w:rFonts w:ascii="Arial" w:hAnsi="Arial" w:cs="Arial"/>
          <w:b/>
          <w:bCs/>
          <w:sz w:val="21"/>
          <w:szCs w:val="21"/>
        </w:rPr>
        <w:t xml:space="preserve">: </w:t>
      </w:r>
      <w:r w:rsidRPr="001372BF">
        <w:rPr>
          <w:rFonts w:ascii="Arial" w:hAnsi="Arial" w:cs="Arial"/>
          <w:bCs/>
          <w:sz w:val="21"/>
          <w:szCs w:val="21"/>
        </w:rPr>
        <w:t xml:space="preserve">Por la modalidad de contratación se solicita garantía a Primer Requerimiento de Cumplimiento de Contrato Boleta de “Fianza Bancaria” Renovable, Irrevocable y de Ejecución Inmediata que tendrá por objeto garantizar </w:t>
      </w:r>
      <w:r w:rsidRPr="001372BF">
        <w:rPr>
          <w:rFonts w:ascii="Arial" w:hAnsi="Arial" w:cs="Arial"/>
          <w:color w:val="000000"/>
          <w:sz w:val="21"/>
          <w:szCs w:val="21"/>
        </w:rPr>
        <w:t xml:space="preserve">el cumplimiento del servicio ofertado. El monto de la garantía será equivalente al siete por ciento (7%) del valor total del contrato por </w:t>
      </w:r>
      <w:r>
        <w:rPr>
          <w:rFonts w:ascii="Arial" w:hAnsi="Arial" w:cs="Arial"/>
          <w:color w:val="000000"/>
          <w:sz w:val="21"/>
          <w:szCs w:val="21"/>
        </w:rPr>
        <w:t>1</w:t>
      </w:r>
      <w:r w:rsidRPr="001372BF">
        <w:rPr>
          <w:rFonts w:ascii="Arial" w:hAnsi="Arial" w:cs="Arial"/>
          <w:color w:val="000000"/>
          <w:sz w:val="21"/>
          <w:szCs w:val="21"/>
        </w:rPr>
        <w:t xml:space="preserve"> año y computable a partir de la notificación con la resolución de adjudicación.</w:t>
      </w:r>
    </w:p>
    <w:p w14:paraId="6D009085" w14:textId="77777777" w:rsidR="00AF52A9" w:rsidRPr="001C6193" w:rsidRDefault="00AF52A9" w:rsidP="00AF52A9">
      <w:pPr>
        <w:autoSpaceDE w:val="0"/>
        <w:autoSpaceDN w:val="0"/>
        <w:adjustRightInd w:val="0"/>
        <w:ind w:left="1134"/>
        <w:rPr>
          <w:rFonts w:ascii="Arial" w:hAnsi="Arial" w:cs="Arial"/>
          <w:sz w:val="21"/>
          <w:szCs w:val="21"/>
        </w:rPr>
      </w:pPr>
    </w:p>
    <w:p w14:paraId="49B5426A" w14:textId="77777777" w:rsidR="00AF52A9" w:rsidRPr="00AF52A9" w:rsidRDefault="00AF52A9" w:rsidP="00AF52A9">
      <w:pPr>
        <w:pStyle w:val="Prrafodelista"/>
        <w:numPr>
          <w:ilvl w:val="0"/>
          <w:numId w:val="16"/>
        </w:numPr>
        <w:contextualSpacing w:val="0"/>
        <w:jc w:val="both"/>
        <w:rPr>
          <w:rFonts w:ascii="Arial" w:hAnsi="Arial" w:cs="Arial"/>
          <w:b/>
          <w:bCs/>
          <w:sz w:val="21"/>
          <w:szCs w:val="21"/>
          <w:lang w:val="es-BO"/>
        </w:rPr>
      </w:pPr>
      <w:r w:rsidRPr="001C6193">
        <w:rPr>
          <w:rFonts w:ascii="Arial" w:hAnsi="Arial" w:cs="Arial"/>
          <w:b/>
          <w:sz w:val="21"/>
          <w:szCs w:val="21"/>
          <w:u w:val="single"/>
          <w:lang w:val="es-BO"/>
        </w:rPr>
        <w:t>Supervisión por parte de la CSBP</w:t>
      </w:r>
    </w:p>
    <w:p w14:paraId="3342C08B" w14:textId="5690FA36" w:rsidR="00AF52A9" w:rsidRPr="00AF52A9" w:rsidRDefault="00AF52A9" w:rsidP="00AF52A9">
      <w:pPr>
        <w:autoSpaceDE w:val="0"/>
        <w:autoSpaceDN w:val="0"/>
        <w:adjustRightInd w:val="0"/>
        <w:ind w:left="709"/>
        <w:rPr>
          <w:rFonts w:ascii="Arial" w:hAnsi="Arial" w:cs="Arial"/>
          <w:sz w:val="21"/>
          <w:szCs w:val="21"/>
          <w:lang w:val="es-BO" w:eastAsia="es-BO"/>
        </w:rPr>
      </w:pPr>
      <w:r w:rsidRPr="001C6193">
        <w:rPr>
          <w:rFonts w:ascii="Arial" w:hAnsi="Arial" w:cs="Arial"/>
          <w:sz w:val="21"/>
          <w:szCs w:val="21"/>
        </w:rPr>
        <w:t>La empresa contratada, en su relación con la Institución, estará bajo supervisión y coordinación de</w:t>
      </w:r>
      <w:r>
        <w:rPr>
          <w:rFonts w:ascii="Arial" w:hAnsi="Arial" w:cs="Arial"/>
          <w:sz w:val="21"/>
          <w:szCs w:val="21"/>
        </w:rPr>
        <w:t>l personal de la CSBP</w:t>
      </w:r>
      <w:r w:rsidRPr="001C6193">
        <w:rPr>
          <w:rFonts w:ascii="Arial" w:hAnsi="Arial" w:cs="Arial"/>
          <w:sz w:val="21"/>
          <w:szCs w:val="21"/>
        </w:rPr>
        <w:t>, quien</w:t>
      </w:r>
      <w:r>
        <w:rPr>
          <w:rFonts w:ascii="Arial" w:hAnsi="Arial" w:cs="Arial"/>
          <w:sz w:val="21"/>
          <w:szCs w:val="21"/>
        </w:rPr>
        <w:t>es</w:t>
      </w:r>
      <w:r w:rsidRPr="001C6193">
        <w:rPr>
          <w:rFonts w:ascii="Arial" w:hAnsi="Arial" w:cs="Arial"/>
          <w:sz w:val="21"/>
          <w:szCs w:val="21"/>
        </w:rPr>
        <w:t xml:space="preserve"> controlara</w:t>
      </w:r>
      <w:r>
        <w:rPr>
          <w:rFonts w:ascii="Arial" w:hAnsi="Arial" w:cs="Arial"/>
          <w:sz w:val="21"/>
          <w:szCs w:val="21"/>
        </w:rPr>
        <w:t>n</w:t>
      </w:r>
      <w:r w:rsidRPr="001C6193">
        <w:rPr>
          <w:rFonts w:ascii="Arial" w:hAnsi="Arial" w:cs="Arial"/>
          <w:sz w:val="21"/>
          <w:szCs w:val="21"/>
        </w:rPr>
        <w:t xml:space="preserve"> y verificara</w:t>
      </w:r>
      <w:r>
        <w:rPr>
          <w:rFonts w:ascii="Arial" w:hAnsi="Arial" w:cs="Arial"/>
          <w:sz w:val="21"/>
          <w:szCs w:val="21"/>
        </w:rPr>
        <w:t>n</w:t>
      </w:r>
      <w:r w:rsidRPr="001C6193">
        <w:rPr>
          <w:rFonts w:ascii="Arial" w:hAnsi="Arial" w:cs="Arial"/>
          <w:sz w:val="21"/>
          <w:szCs w:val="21"/>
        </w:rPr>
        <w:t xml:space="preserve"> el cumplimiento de las cláusulas establecidas en el contrato firmado</w:t>
      </w:r>
      <w:r>
        <w:rPr>
          <w:rFonts w:ascii="Arial" w:hAnsi="Arial" w:cs="Arial"/>
          <w:sz w:val="21"/>
          <w:szCs w:val="21"/>
        </w:rPr>
        <w:t>.</w:t>
      </w:r>
    </w:p>
    <w:p w14:paraId="3E8BFCD1" w14:textId="77777777" w:rsidR="00AF52A9" w:rsidRPr="00232718" w:rsidRDefault="00AF52A9" w:rsidP="00A92F03">
      <w:pPr>
        <w:jc w:val="both"/>
        <w:rPr>
          <w:rFonts w:ascii="Arial" w:hAnsi="Arial" w:cs="Arial"/>
          <w:sz w:val="21"/>
          <w:szCs w:val="21"/>
        </w:rPr>
      </w:pPr>
    </w:p>
    <w:p w14:paraId="428E41FA" w14:textId="5DF1A9A4" w:rsidR="00360C30" w:rsidRPr="00A865FF" w:rsidRDefault="00360C30" w:rsidP="00A865FF">
      <w:pPr>
        <w:pStyle w:val="Textoindependiente"/>
        <w:numPr>
          <w:ilvl w:val="0"/>
          <w:numId w:val="16"/>
        </w:numPr>
        <w:tabs>
          <w:tab w:val="num" w:pos="786"/>
        </w:tabs>
        <w:jc w:val="both"/>
        <w:rPr>
          <w:rFonts w:ascii="Arial" w:hAnsi="Arial" w:cs="Arial"/>
          <w:b/>
          <w:bCs/>
          <w:color w:val="auto"/>
          <w:sz w:val="21"/>
          <w:szCs w:val="21"/>
        </w:rPr>
      </w:pPr>
      <w:r w:rsidRPr="00232718">
        <w:rPr>
          <w:rFonts w:ascii="Arial" w:hAnsi="Arial" w:cs="Arial"/>
          <w:b/>
          <w:bCs/>
          <w:color w:val="auto"/>
          <w:sz w:val="21"/>
          <w:szCs w:val="21"/>
        </w:rPr>
        <w:t>FORMA DE PAGO:</w:t>
      </w:r>
    </w:p>
    <w:p w14:paraId="43DC7A34" w14:textId="2200C7A9" w:rsidR="00AF52A9" w:rsidRPr="00AF52A9" w:rsidRDefault="00326588" w:rsidP="00AF52A9">
      <w:pPr>
        <w:tabs>
          <w:tab w:val="left" w:pos="-720"/>
        </w:tabs>
        <w:suppressAutoHyphens/>
        <w:spacing w:after="60"/>
        <w:ind w:left="411"/>
        <w:jc w:val="both"/>
        <w:rPr>
          <w:rFonts w:ascii="Arial" w:hAnsi="Arial" w:cs="Arial"/>
          <w:sz w:val="21"/>
          <w:szCs w:val="21"/>
          <w:lang w:val="es-BO"/>
        </w:rPr>
      </w:pPr>
      <w:r w:rsidRPr="00C872E1">
        <w:rPr>
          <w:rFonts w:ascii="Arial" w:hAnsi="Arial" w:cs="Arial"/>
          <w:sz w:val="21"/>
          <w:szCs w:val="21"/>
          <w:lang w:val="es-BO"/>
        </w:rPr>
        <w:t>La CSBP pagará en forma mensual el importe establecido una vez vencido el mes de servicio, previa presentación de los respaldos necesarios</w:t>
      </w:r>
      <w:r>
        <w:rPr>
          <w:rFonts w:ascii="Arial" w:hAnsi="Arial" w:cs="Arial"/>
          <w:sz w:val="21"/>
          <w:szCs w:val="21"/>
          <w:lang w:val="es-BO"/>
        </w:rPr>
        <w:t>.</w:t>
      </w:r>
    </w:p>
    <w:p w14:paraId="1667B306" w14:textId="77777777" w:rsidR="00AF52A9" w:rsidRDefault="00AF52A9" w:rsidP="00841E81">
      <w:pPr>
        <w:jc w:val="center"/>
        <w:rPr>
          <w:rFonts w:ascii="Arial" w:hAnsi="Arial" w:cs="Arial"/>
          <w:b/>
          <w:sz w:val="21"/>
          <w:szCs w:val="21"/>
        </w:rPr>
      </w:pPr>
    </w:p>
    <w:p w14:paraId="4171FE23" w14:textId="7F0D30C3" w:rsidR="004B56D4" w:rsidRPr="0015529D" w:rsidRDefault="00360C30" w:rsidP="00841E81">
      <w:pPr>
        <w:jc w:val="center"/>
        <w:rPr>
          <w:rFonts w:ascii="Arial" w:hAnsi="Arial" w:cs="Arial"/>
          <w:b/>
          <w:i/>
          <w:iCs/>
        </w:rPr>
      </w:pPr>
      <w:r w:rsidRPr="0015529D">
        <w:rPr>
          <w:rFonts w:ascii="Arial" w:hAnsi="Arial" w:cs="Arial"/>
          <w:b/>
          <w:i/>
          <w:iCs/>
        </w:rPr>
        <w:t xml:space="preserve">Tarija, </w:t>
      </w:r>
      <w:r w:rsidR="00AF52A9" w:rsidRPr="0015529D">
        <w:rPr>
          <w:rFonts w:ascii="Arial" w:hAnsi="Arial" w:cs="Arial"/>
          <w:b/>
          <w:i/>
          <w:iCs/>
        </w:rPr>
        <w:t>dic</w:t>
      </w:r>
      <w:r w:rsidR="004059B8" w:rsidRPr="0015529D">
        <w:rPr>
          <w:rFonts w:ascii="Arial" w:hAnsi="Arial" w:cs="Arial"/>
          <w:b/>
          <w:i/>
          <w:iCs/>
        </w:rPr>
        <w:t xml:space="preserve">iembre </w:t>
      </w:r>
      <w:r w:rsidRPr="0015529D">
        <w:rPr>
          <w:rFonts w:ascii="Arial" w:hAnsi="Arial" w:cs="Arial"/>
          <w:b/>
          <w:i/>
          <w:iCs/>
        </w:rPr>
        <w:t>de 20</w:t>
      </w:r>
      <w:r w:rsidR="00472102" w:rsidRPr="0015529D">
        <w:rPr>
          <w:rFonts w:ascii="Arial" w:hAnsi="Arial" w:cs="Arial"/>
          <w:b/>
          <w:i/>
          <w:iCs/>
        </w:rPr>
        <w:t>2</w:t>
      </w:r>
      <w:r w:rsidR="004059B8" w:rsidRPr="0015529D">
        <w:rPr>
          <w:rFonts w:ascii="Arial" w:hAnsi="Arial" w:cs="Arial"/>
          <w:b/>
          <w:i/>
          <w:iCs/>
        </w:rPr>
        <w:t>1</w:t>
      </w:r>
    </w:p>
    <w:sectPr w:rsidR="004B56D4" w:rsidRPr="0015529D" w:rsidSect="00893222">
      <w:headerReference w:type="default" r:id="rId8"/>
      <w:footerReference w:type="even" r:id="rId9"/>
      <w:footerReference w:type="default" r:id="rId10"/>
      <w:pgSz w:w="12242" w:h="15842" w:code="1"/>
      <w:pgMar w:top="1985" w:right="1134" w:bottom="1276"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B97E0" w14:textId="77777777" w:rsidR="00EA3C3C" w:rsidRDefault="00EA3C3C">
      <w:r>
        <w:separator/>
      </w:r>
    </w:p>
  </w:endnote>
  <w:endnote w:type="continuationSeparator" w:id="0">
    <w:p w14:paraId="0849D396" w14:textId="77777777" w:rsidR="00EA3C3C" w:rsidRDefault="00EA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051E" w14:textId="77777777" w:rsidR="00EA3C3C" w:rsidRDefault="00EA3C3C" w:rsidP="009314A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339F0E0D" w14:textId="77777777" w:rsidR="00EA3C3C" w:rsidRDefault="00EA3C3C" w:rsidP="005C6C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04AC" w14:textId="77777777" w:rsidR="00EA3C3C" w:rsidRPr="005C6C40" w:rsidRDefault="00EA3C3C" w:rsidP="009314A7">
    <w:pPr>
      <w:pStyle w:val="Piedepgina"/>
      <w:framePr w:wrap="around" w:vAnchor="text" w:hAnchor="margin" w:xAlign="right" w:y="1"/>
      <w:rPr>
        <w:rStyle w:val="Nmerodepgina"/>
        <w:rFonts w:ascii="Verdana" w:hAnsi="Verdana"/>
        <w:b/>
        <w:sz w:val="14"/>
        <w:szCs w:val="14"/>
      </w:rPr>
    </w:pPr>
    <w:r w:rsidRPr="005C6C40">
      <w:rPr>
        <w:rStyle w:val="Nmerodepgina"/>
        <w:rFonts w:ascii="Verdana" w:hAnsi="Verdana"/>
        <w:b/>
        <w:sz w:val="14"/>
        <w:szCs w:val="14"/>
      </w:rPr>
      <w:t xml:space="preserve">Página </w:t>
    </w:r>
    <w:r w:rsidRPr="005C6C40">
      <w:rPr>
        <w:rStyle w:val="Nmerodepgina"/>
        <w:rFonts w:ascii="Verdana" w:hAnsi="Verdana"/>
        <w:b/>
        <w:sz w:val="14"/>
        <w:szCs w:val="14"/>
      </w:rPr>
      <w:fldChar w:fldCharType="begin"/>
    </w:r>
    <w:r w:rsidRPr="005C6C40">
      <w:rPr>
        <w:rStyle w:val="Nmerodepgina"/>
        <w:rFonts w:ascii="Verdana" w:hAnsi="Verdana"/>
        <w:b/>
        <w:sz w:val="14"/>
        <w:szCs w:val="14"/>
      </w:rPr>
      <w:instrText xml:space="preserve">PAGE  </w:instrText>
    </w:r>
    <w:r w:rsidRPr="005C6C40">
      <w:rPr>
        <w:rStyle w:val="Nmerodepgina"/>
        <w:rFonts w:ascii="Verdana" w:hAnsi="Verdana"/>
        <w:b/>
        <w:sz w:val="14"/>
        <w:szCs w:val="14"/>
      </w:rPr>
      <w:fldChar w:fldCharType="separate"/>
    </w:r>
    <w:r w:rsidR="008330FE">
      <w:rPr>
        <w:rStyle w:val="Nmerodepgina"/>
        <w:rFonts w:ascii="Verdana" w:hAnsi="Verdana"/>
        <w:b/>
        <w:noProof/>
        <w:sz w:val="14"/>
        <w:szCs w:val="14"/>
      </w:rPr>
      <w:t>1</w:t>
    </w:r>
    <w:r w:rsidRPr="005C6C40">
      <w:rPr>
        <w:rStyle w:val="Nmerodepgina"/>
        <w:rFonts w:ascii="Verdana" w:hAnsi="Verdana"/>
        <w:b/>
        <w:sz w:val="14"/>
        <w:szCs w:val="14"/>
      </w:rPr>
      <w:fldChar w:fldCharType="end"/>
    </w:r>
    <w:r w:rsidRPr="005C6C40">
      <w:rPr>
        <w:rStyle w:val="Nmerodepgina"/>
        <w:rFonts w:ascii="Verdana" w:hAnsi="Verdana"/>
        <w:b/>
        <w:sz w:val="14"/>
        <w:szCs w:val="14"/>
      </w:rPr>
      <w:t xml:space="preserve"> de </w:t>
    </w:r>
    <w:r w:rsidRPr="005C6C40">
      <w:rPr>
        <w:rStyle w:val="Nmerodepgina"/>
        <w:rFonts w:ascii="Verdana" w:hAnsi="Verdana"/>
        <w:b/>
        <w:sz w:val="14"/>
        <w:szCs w:val="14"/>
      </w:rPr>
      <w:fldChar w:fldCharType="begin"/>
    </w:r>
    <w:r w:rsidRPr="005C6C40">
      <w:rPr>
        <w:rStyle w:val="Nmerodepgina"/>
        <w:rFonts w:ascii="Verdana" w:hAnsi="Verdana"/>
        <w:b/>
        <w:sz w:val="14"/>
        <w:szCs w:val="14"/>
      </w:rPr>
      <w:instrText xml:space="preserve"> NUMPAGES </w:instrText>
    </w:r>
    <w:r w:rsidRPr="005C6C40">
      <w:rPr>
        <w:rStyle w:val="Nmerodepgina"/>
        <w:rFonts w:ascii="Verdana" w:hAnsi="Verdana"/>
        <w:b/>
        <w:sz w:val="14"/>
        <w:szCs w:val="14"/>
      </w:rPr>
      <w:fldChar w:fldCharType="separate"/>
    </w:r>
    <w:r w:rsidR="008330FE">
      <w:rPr>
        <w:rStyle w:val="Nmerodepgina"/>
        <w:rFonts w:ascii="Verdana" w:hAnsi="Verdana"/>
        <w:b/>
        <w:noProof/>
        <w:sz w:val="14"/>
        <w:szCs w:val="14"/>
      </w:rPr>
      <w:t>2</w:t>
    </w:r>
    <w:r w:rsidRPr="005C6C40">
      <w:rPr>
        <w:rStyle w:val="Nmerodepgina"/>
        <w:rFonts w:ascii="Verdana" w:hAnsi="Verdana"/>
        <w:b/>
        <w:sz w:val="14"/>
        <w:szCs w:val="14"/>
      </w:rPr>
      <w:fldChar w:fldCharType="end"/>
    </w:r>
  </w:p>
  <w:p w14:paraId="0C0B0218" w14:textId="5B839756" w:rsidR="00EA3C3C" w:rsidRDefault="00EA3C3C" w:rsidP="0063133E">
    <w:pPr>
      <w:pStyle w:val="Piedepgina"/>
      <w:ind w:right="360"/>
    </w:pPr>
    <w:r>
      <w:rPr>
        <w:b/>
        <w:sz w:val="16"/>
        <w:szCs w:val="16"/>
      </w:rPr>
      <w:t>3</w:t>
    </w:r>
    <w:r w:rsidR="0063133E">
      <w:rPr>
        <w:b/>
        <w:sz w:val="16"/>
        <w:szCs w:val="16"/>
      </w:rPr>
      <w:t>0</w:t>
    </w:r>
    <w:r w:rsidR="00640ACF">
      <w:rPr>
        <w:b/>
        <w:sz w:val="16"/>
        <w:szCs w:val="16"/>
      </w:rPr>
      <w:t>a</w:t>
    </w:r>
    <w:r>
      <w:rPr>
        <w:b/>
        <w:sz w:val="16"/>
        <w:szCs w:val="16"/>
      </w:rPr>
      <w:t xml:space="preserve">. SERVICIO DE </w:t>
    </w:r>
    <w:r w:rsidR="0063133E">
      <w:rPr>
        <w:b/>
        <w:sz w:val="16"/>
        <w:szCs w:val="16"/>
      </w:rPr>
      <w:t>ATENCION MÉDICA EN OFTALMOLOGIA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BDD2" w14:textId="77777777" w:rsidR="00EA3C3C" w:rsidRDefault="00EA3C3C">
      <w:r>
        <w:separator/>
      </w:r>
    </w:p>
  </w:footnote>
  <w:footnote w:type="continuationSeparator" w:id="0">
    <w:p w14:paraId="62D56BFD" w14:textId="77777777" w:rsidR="00EA3C3C" w:rsidRDefault="00EA3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9D06" w14:textId="7C3E01F7" w:rsidR="0063133E" w:rsidRDefault="0063133E">
    <w:pPr>
      <w:pStyle w:val="Encabezado"/>
    </w:pPr>
    <w:r>
      <w:rPr>
        <w:noProof/>
      </w:rPr>
      <w:drawing>
        <wp:inline distT="0" distB="0" distL="0" distR="0" wp14:anchorId="71DE5132" wp14:editId="78DDDDBA">
          <wp:extent cx="2436394" cy="741947"/>
          <wp:effectExtent l="0" t="0" r="0" b="0"/>
          <wp:docPr id="6" name="Imagen 6">
            <a:extLst xmlns:a="http://schemas.openxmlformats.org/drawingml/2006/main">
              <a:ext uri="{FF2B5EF4-FFF2-40B4-BE49-F238E27FC236}">
                <a16:creationId xmlns:a16="http://schemas.microsoft.com/office/drawing/2014/main" id="{1A6ED146-7512-430E-9C37-0471B78C48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a:extLst>
                      <a:ext uri="{FF2B5EF4-FFF2-40B4-BE49-F238E27FC236}">
                        <a16:creationId xmlns:a16="http://schemas.microsoft.com/office/drawing/2014/main" id="{1A6ED146-7512-430E-9C37-0471B78C486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6394" cy="741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36" type="#_x0000_t75" style="width:11.25pt;height:11.25pt" o:bullet="t">
        <v:imagedata r:id="rId1" o:title="BD10253_"/>
        <o:lock v:ext="edit" cropping="t"/>
      </v:shape>
    </w:pict>
  </w:numPicBullet>
  <w:numPicBullet w:numPicBulletId="1">
    <w:pict>
      <v:shape id="_x0000_i3537" type="#_x0000_t75" style="width:11.25pt;height:11.25pt" o:bullet="t">
        <v:imagedata r:id="rId2" o:title="mso39"/>
      </v:shape>
    </w:pict>
  </w:numPicBullet>
  <w:numPicBullet w:numPicBulletId="2">
    <w:pict>
      <v:shape id="_x0000_i3538" type="#_x0000_t75" style="width:11.25pt;height:11.25pt" o:bullet="t">
        <v:imagedata r:id="rId3" o:title="BD14981_"/>
      </v:shape>
    </w:pict>
  </w:numPicBullet>
  <w:abstractNum w:abstractNumId="0" w15:restartNumberingAfterBreak="0">
    <w:nsid w:val="013D20B0"/>
    <w:multiLevelType w:val="hybridMultilevel"/>
    <w:tmpl w:val="51406160"/>
    <w:lvl w:ilvl="0" w:tplc="080A0001">
      <w:start w:val="1"/>
      <w:numFmt w:val="bullet"/>
      <w:lvlText w:val=""/>
      <w:lvlJc w:val="left"/>
      <w:pPr>
        <w:tabs>
          <w:tab w:val="num" w:pos="1428"/>
        </w:tabs>
        <w:ind w:left="1428" w:hanging="360"/>
      </w:pPr>
      <w:rPr>
        <w:rFonts w:ascii="Symbol" w:hAnsi="Symbol" w:hint="default"/>
      </w:rPr>
    </w:lvl>
    <w:lvl w:ilvl="1" w:tplc="080A0003" w:tentative="1">
      <w:start w:val="1"/>
      <w:numFmt w:val="bullet"/>
      <w:lvlText w:val="o"/>
      <w:lvlJc w:val="left"/>
      <w:pPr>
        <w:tabs>
          <w:tab w:val="num" w:pos="2148"/>
        </w:tabs>
        <w:ind w:left="2148" w:hanging="360"/>
      </w:pPr>
      <w:rPr>
        <w:rFonts w:ascii="Courier New" w:hAnsi="Courier New" w:cs="Courier New" w:hint="default"/>
      </w:rPr>
    </w:lvl>
    <w:lvl w:ilvl="2" w:tplc="080A0005" w:tentative="1">
      <w:start w:val="1"/>
      <w:numFmt w:val="bullet"/>
      <w:lvlText w:val=""/>
      <w:lvlJc w:val="left"/>
      <w:pPr>
        <w:tabs>
          <w:tab w:val="num" w:pos="2868"/>
        </w:tabs>
        <w:ind w:left="2868" w:hanging="360"/>
      </w:pPr>
      <w:rPr>
        <w:rFonts w:ascii="Wingdings" w:hAnsi="Wingdings" w:hint="default"/>
      </w:rPr>
    </w:lvl>
    <w:lvl w:ilvl="3" w:tplc="080A0001" w:tentative="1">
      <w:start w:val="1"/>
      <w:numFmt w:val="bullet"/>
      <w:lvlText w:val=""/>
      <w:lvlJc w:val="left"/>
      <w:pPr>
        <w:tabs>
          <w:tab w:val="num" w:pos="3588"/>
        </w:tabs>
        <w:ind w:left="3588" w:hanging="360"/>
      </w:pPr>
      <w:rPr>
        <w:rFonts w:ascii="Symbol" w:hAnsi="Symbol" w:hint="default"/>
      </w:rPr>
    </w:lvl>
    <w:lvl w:ilvl="4" w:tplc="080A0003" w:tentative="1">
      <w:start w:val="1"/>
      <w:numFmt w:val="bullet"/>
      <w:lvlText w:val="o"/>
      <w:lvlJc w:val="left"/>
      <w:pPr>
        <w:tabs>
          <w:tab w:val="num" w:pos="4308"/>
        </w:tabs>
        <w:ind w:left="4308" w:hanging="360"/>
      </w:pPr>
      <w:rPr>
        <w:rFonts w:ascii="Courier New" w:hAnsi="Courier New" w:cs="Courier New" w:hint="default"/>
      </w:rPr>
    </w:lvl>
    <w:lvl w:ilvl="5" w:tplc="080A0005" w:tentative="1">
      <w:start w:val="1"/>
      <w:numFmt w:val="bullet"/>
      <w:lvlText w:val=""/>
      <w:lvlJc w:val="left"/>
      <w:pPr>
        <w:tabs>
          <w:tab w:val="num" w:pos="5028"/>
        </w:tabs>
        <w:ind w:left="5028" w:hanging="360"/>
      </w:pPr>
      <w:rPr>
        <w:rFonts w:ascii="Wingdings" w:hAnsi="Wingdings" w:hint="default"/>
      </w:rPr>
    </w:lvl>
    <w:lvl w:ilvl="6" w:tplc="080A0001" w:tentative="1">
      <w:start w:val="1"/>
      <w:numFmt w:val="bullet"/>
      <w:lvlText w:val=""/>
      <w:lvlJc w:val="left"/>
      <w:pPr>
        <w:tabs>
          <w:tab w:val="num" w:pos="5748"/>
        </w:tabs>
        <w:ind w:left="5748" w:hanging="360"/>
      </w:pPr>
      <w:rPr>
        <w:rFonts w:ascii="Symbol" w:hAnsi="Symbol" w:hint="default"/>
      </w:rPr>
    </w:lvl>
    <w:lvl w:ilvl="7" w:tplc="080A0003" w:tentative="1">
      <w:start w:val="1"/>
      <w:numFmt w:val="bullet"/>
      <w:lvlText w:val="o"/>
      <w:lvlJc w:val="left"/>
      <w:pPr>
        <w:tabs>
          <w:tab w:val="num" w:pos="6468"/>
        </w:tabs>
        <w:ind w:left="6468" w:hanging="360"/>
      </w:pPr>
      <w:rPr>
        <w:rFonts w:ascii="Courier New" w:hAnsi="Courier New" w:cs="Courier New" w:hint="default"/>
      </w:rPr>
    </w:lvl>
    <w:lvl w:ilvl="8" w:tplc="080A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1D75225"/>
    <w:multiLevelType w:val="hybridMultilevel"/>
    <w:tmpl w:val="B0E6EF04"/>
    <w:lvl w:ilvl="0" w:tplc="0C0A000F">
      <w:start w:val="1"/>
      <w:numFmt w:val="decimal"/>
      <w:lvlText w:val="%1."/>
      <w:lvlJc w:val="left"/>
      <w:pPr>
        <w:tabs>
          <w:tab w:val="num" w:pos="720"/>
        </w:tabs>
        <w:ind w:left="720" w:hanging="360"/>
      </w:pPr>
    </w:lvl>
    <w:lvl w:ilvl="1" w:tplc="A342ACE2">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20C30F7"/>
    <w:multiLevelType w:val="hybridMultilevel"/>
    <w:tmpl w:val="59BE4500"/>
    <w:lvl w:ilvl="0" w:tplc="CC2093E4">
      <w:start w:val="1"/>
      <w:numFmt w:val="bullet"/>
      <w:lvlText w:val=""/>
      <w:lvlPicBulletId w:val="2"/>
      <w:lvlJc w:val="left"/>
      <w:pPr>
        <w:tabs>
          <w:tab w:val="num" w:pos="1440"/>
        </w:tabs>
        <w:ind w:left="1287" w:hanging="207"/>
      </w:pPr>
      <w:rPr>
        <w:rFonts w:ascii="Symbol" w:hAnsi="Symbol" w:hint="default"/>
        <w:color w:val="auto"/>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2C169B"/>
    <w:multiLevelType w:val="hybridMultilevel"/>
    <w:tmpl w:val="EEF244E2"/>
    <w:lvl w:ilvl="0" w:tplc="4748FE5C">
      <w:start w:val="1"/>
      <w:numFmt w:val="bullet"/>
      <w:lvlText w:val=""/>
      <w:lvlJc w:val="left"/>
      <w:pPr>
        <w:tabs>
          <w:tab w:val="num" w:pos="76"/>
        </w:tabs>
        <w:ind w:left="0" w:firstLine="56"/>
      </w:pPr>
      <w:rPr>
        <w:rFonts w:ascii="Wingdings" w:hAnsi="Wingdings" w:hint="default"/>
      </w:rPr>
    </w:lvl>
    <w:lvl w:ilvl="1" w:tplc="0C0A0003" w:tentative="1">
      <w:start w:val="1"/>
      <w:numFmt w:val="bullet"/>
      <w:lvlText w:val="o"/>
      <w:lvlJc w:val="left"/>
      <w:pPr>
        <w:tabs>
          <w:tab w:val="num" w:pos="1156"/>
        </w:tabs>
        <w:ind w:left="1156" w:hanging="360"/>
      </w:pPr>
      <w:rPr>
        <w:rFonts w:ascii="Courier New" w:hAnsi="Courier New" w:cs="Courier New" w:hint="default"/>
      </w:rPr>
    </w:lvl>
    <w:lvl w:ilvl="2" w:tplc="0C0A0005" w:tentative="1">
      <w:start w:val="1"/>
      <w:numFmt w:val="bullet"/>
      <w:lvlText w:val=""/>
      <w:lvlJc w:val="left"/>
      <w:pPr>
        <w:tabs>
          <w:tab w:val="num" w:pos="1876"/>
        </w:tabs>
        <w:ind w:left="1876" w:hanging="360"/>
      </w:pPr>
      <w:rPr>
        <w:rFonts w:ascii="Wingdings" w:hAnsi="Wingdings" w:hint="default"/>
      </w:rPr>
    </w:lvl>
    <w:lvl w:ilvl="3" w:tplc="0C0A0001" w:tentative="1">
      <w:start w:val="1"/>
      <w:numFmt w:val="bullet"/>
      <w:lvlText w:val=""/>
      <w:lvlJc w:val="left"/>
      <w:pPr>
        <w:tabs>
          <w:tab w:val="num" w:pos="2596"/>
        </w:tabs>
        <w:ind w:left="2596" w:hanging="360"/>
      </w:pPr>
      <w:rPr>
        <w:rFonts w:ascii="Symbol" w:hAnsi="Symbol" w:hint="default"/>
      </w:rPr>
    </w:lvl>
    <w:lvl w:ilvl="4" w:tplc="0C0A0003" w:tentative="1">
      <w:start w:val="1"/>
      <w:numFmt w:val="bullet"/>
      <w:lvlText w:val="o"/>
      <w:lvlJc w:val="left"/>
      <w:pPr>
        <w:tabs>
          <w:tab w:val="num" w:pos="3316"/>
        </w:tabs>
        <w:ind w:left="3316" w:hanging="360"/>
      </w:pPr>
      <w:rPr>
        <w:rFonts w:ascii="Courier New" w:hAnsi="Courier New" w:cs="Courier New" w:hint="default"/>
      </w:rPr>
    </w:lvl>
    <w:lvl w:ilvl="5" w:tplc="0C0A0005" w:tentative="1">
      <w:start w:val="1"/>
      <w:numFmt w:val="bullet"/>
      <w:lvlText w:val=""/>
      <w:lvlJc w:val="left"/>
      <w:pPr>
        <w:tabs>
          <w:tab w:val="num" w:pos="4036"/>
        </w:tabs>
        <w:ind w:left="4036" w:hanging="360"/>
      </w:pPr>
      <w:rPr>
        <w:rFonts w:ascii="Wingdings" w:hAnsi="Wingdings" w:hint="default"/>
      </w:rPr>
    </w:lvl>
    <w:lvl w:ilvl="6" w:tplc="0C0A0001" w:tentative="1">
      <w:start w:val="1"/>
      <w:numFmt w:val="bullet"/>
      <w:lvlText w:val=""/>
      <w:lvlJc w:val="left"/>
      <w:pPr>
        <w:tabs>
          <w:tab w:val="num" w:pos="4756"/>
        </w:tabs>
        <w:ind w:left="4756" w:hanging="360"/>
      </w:pPr>
      <w:rPr>
        <w:rFonts w:ascii="Symbol" w:hAnsi="Symbol" w:hint="default"/>
      </w:rPr>
    </w:lvl>
    <w:lvl w:ilvl="7" w:tplc="0C0A0003" w:tentative="1">
      <w:start w:val="1"/>
      <w:numFmt w:val="bullet"/>
      <w:lvlText w:val="o"/>
      <w:lvlJc w:val="left"/>
      <w:pPr>
        <w:tabs>
          <w:tab w:val="num" w:pos="5476"/>
        </w:tabs>
        <w:ind w:left="5476" w:hanging="360"/>
      </w:pPr>
      <w:rPr>
        <w:rFonts w:ascii="Courier New" w:hAnsi="Courier New" w:cs="Courier New" w:hint="default"/>
      </w:rPr>
    </w:lvl>
    <w:lvl w:ilvl="8" w:tplc="0C0A0005" w:tentative="1">
      <w:start w:val="1"/>
      <w:numFmt w:val="bullet"/>
      <w:lvlText w:val=""/>
      <w:lvlJc w:val="left"/>
      <w:pPr>
        <w:tabs>
          <w:tab w:val="num" w:pos="6196"/>
        </w:tabs>
        <w:ind w:left="6196" w:hanging="360"/>
      </w:pPr>
      <w:rPr>
        <w:rFonts w:ascii="Wingdings" w:hAnsi="Wingdings" w:hint="default"/>
      </w:rPr>
    </w:lvl>
  </w:abstractNum>
  <w:abstractNum w:abstractNumId="4" w15:restartNumberingAfterBreak="0">
    <w:nsid w:val="076C7314"/>
    <w:multiLevelType w:val="hybridMultilevel"/>
    <w:tmpl w:val="44F61B4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F">
      <w:start w:val="1"/>
      <w:numFmt w:val="decimal"/>
      <w:lvlText w:val="%4."/>
      <w:lvlJc w:val="left"/>
      <w:pPr>
        <w:tabs>
          <w:tab w:val="num" w:pos="2160"/>
        </w:tabs>
        <w:ind w:left="2160" w:hanging="360"/>
      </w:pPr>
      <w:rPr>
        <w:rFonts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89C0C78"/>
    <w:multiLevelType w:val="hybridMultilevel"/>
    <w:tmpl w:val="E7A068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6C6B67"/>
    <w:multiLevelType w:val="hybridMultilevel"/>
    <w:tmpl w:val="1AB03A56"/>
    <w:lvl w:ilvl="0" w:tplc="CC2093E4">
      <w:start w:val="1"/>
      <w:numFmt w:val="bullet"/>
      <w:lvlText w:val=""/>
      <w:lvlPicBulletId w:val="2"/>
      <w:lvlJc w:val="left"/>
      <w:pPr>
        <w:tabs>
          <w:tab w:val="num" w:pos="1080"/>
        </w:tabs>
        <w:ind w:left="927" w:hanging="207"/>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2421214"/>
    <w:multiLevelType w:val="hybridMultilevel"/>
    <w:tmpl w:val="D4B01132"/>
    <w:lvl w:ilvl="0" w:tplc="0C0A000F">
      <w:start w:val="1"/>
      <w:numFmt w:val="decimal"/>
      <w:lvlText w:val="%1."/>
      <w:lvlJc w:val="left"/>
      <w:pPr>
        <w:tabs>
          <w:tab w:val="num" w:pos="900"/>
        </w:tabs>
        <w:ind w:left="900" w:hanging="360"/>
      </w:pPr>
    </w:lvl>
    <w:lvl w:ilvl="1" w:tplc="4748FE5C">
      <w:start w:val="1"/>
      <w:numFmt w:val="bullet"/>
      <w:lvlText w:val=""/>
      <w:lvlJc w:val="left"/>
      <w:pPr>
        <w:tabs>
          <w:tab w:val="num" w:pos="1100"/>
        </w:tabs>
        <w:ind w:left="1024" w:firstLine="56"/>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57447E3"/>
    <w:multiLevelType w:val="multilevel"/>
    <w:tmpl w:val="D4FA108E"/>
    <w:lvl w:ilvl="0">
      <w:start w:val="1"/>
      <w:numFmt w:val="decimal"/>
      <w:lvlText w:val="%1."/>
      <w:lvlJc w:val="left"/>
      <w:pPr>
        <w:tabs>
          <w:tab w:val="num" w:pos="720"/>
        </w:tabs>
        <w:ind w:left="720" w:hanging="360"/>
      </w:pPr>
    </w:lvl>
    <w:lvl w:ilvl="1">
      <w:start w:val="1"/>
      <w:numFmt w:val="bullet"/>
      <w:lvlText w:val=""/>
      <w:lvlJc w:val="left"/>
      <w:pPr>
        <w:tabs>
          <w:tab w:val="num" w:pos="1100"/>
        </w:tabs>
        <w:ind w:left="1024" w:firstLine="56"/>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433AE2"/>
    <w:multiLevelType w:val="hybridMultilevel"/>
    <w:tmpl w:val="5D168EF6"/>
    <w:lvl w:ilvl="0" w:tplc="0C0A0007">
      <w:start w:val="1"/>
      <w:numFmt w:val="bullet"/>
      <w:lvlText w:val=""/>
      <w:lvlPicBulletId w:val="1"/>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76067F"/>
    <w:multiLevelType w:val="hybridMultilevel"/>
    <w:tmpl w:val="E97E0B92"/>
    <w:lvl w:ilvl="0" w:tplc="5AAE2340">
      <w:start w:val="1"/>
      <w:numFmt w:val="decimal"/>
      <w:lvlText w:val="%1."/>
      <w:lvlJc w:val="left"/>
      <w:pPr>
        <w:tabs>
          <w:tab w:val="num" w:pos="720"/>
        </w:tabs>
        <w:ind w:left="720" w:hanging="360"/>
      </w:pPr>
      <w:rPr>
        <w:rFonts w:hint="default"/>
        <w:b/>
        <w:i w:val="0"/>
      </w:rPr>
    </w:lvl>
    <w:lvl w:ilvl="1" w:tplc="0C0A0005">
      <w:start w:val="1"/>
      <w:numFmt w:val="bullet"/>
      <w:lvlText w:val=""/>
      <w:lvlJc w:val="left"/>
      <w:pPr>
        <w:tabs>
          <w:tab w:val="num" w:pos="1440"/>
        </w:tabs>
        <w:ind w:left="1440" w:hanging="360"/>
      </w:pPr>
      <w:rPr>
        <w:rFonts w:ascii="Wingdings" w:hAnsi="Wingding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4C37BB1"/>
    <w:multiLevelType w:val="hybridMultilevel"/>
    <w:tmpl w:val="FD22C478"/>
    <w:lvl w:ilvl="0" w:tplc="0C0A000F">
      <w:start w:val="1"/>
      <w:numFmt w:val="decimal"/>
      <w:lvlText w:val="%1."/>
      <w:lvlJc w:val="left"/>
      <w:pPr>
        <w:tabs>
          <w:tab w:val="num" w:pos="720"/>
        </w:tabs>
        <w:ind w:left="720" w:hanging="360"/>
      </w:pPr>
    </w:lvl>
    <w:lvl w:ilvl="1" w:tplc="FBBCFD66">
      <w:start w:val="1"/>
      <w:numFmt w:val="bullet"/>
      <w:lvlText w:val=""/>
      <w:lvlPicBulletId w:val="0"/>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A182659"/>
    <w:multiLevelType w:val="hybridMultilevel"/>
    <w:tmpl w:val="D108C220"/>
    <w:lvl w:ilvl="0" w:tplc="9F1A40DE">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E971168"/>
    <w:multiLevelType w:val="hybridMultilevel"/>
    <w:tmpl w:val="D890CB76"/>
    <w:lvl w:ilvl="0" w:tplc="0C0A000F">
      <w:start w:val="1"/>
      <w:numFmt w:val="decimal"/>
      <w:lvlText w:val="%1."/>
      <w:lvlJc w:val="left"/>
      <w:pPr>
        <w:tabs>
          <w:tab w:val="num" w:pos="720"/>
        </w:tabs>
        <w:ind w:left="720" w:hanging="360"/>
      </w:pPr>
    </w:lvl>
    <w:lvl w:ilvl="1" w:tplc="FBBCFD66">
      <w:start w:val="1"/>
      <w:numFmt w:val="bullet"/>
      <w:lvlText w:val=""/>
      <w:lvlPicBulletId w:val="0"/>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15418B3"/>
    <w:multiLevelType w:val="multilevel"/>
    <w:tmpl w:val="E5F8EB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964ED7"/>
    <w:multiLevelType w:val="multilevel"/>
    <w:tmpl w:val="18C2160A"/>
    <w:lvl w:ilvl="0">
      <w:start w:val="3"/>
      <w:numFmt w:val="decimal"/>
      <w:lvlText w:val="%1."/>
      <w:lvlJc w:val="left"/>
      <w:pPr>
        <w:tabs>
          <w:tab w:val="num" w:pos="720"/>
        </w:tabs>
        <w:ind w:left="720" w:hanging="360"/>
      </w:pPr>
      <w:rPr>
        <w:rFonts w:ascii="Bookman Old Style" w:hAnsi="Bookman Old Style" w:cs="Times New Roman" w:hint="default"/>
        <w:b/>
        <w:color w:val="auto"/>
      </w:rPr>
    </w:lvl>
    <w:lvl w:ilvl="1">
      <w:start w:val="1"/>
      <w:numFmt w:val="decimal"/>
      <w:lvlText w:val="%2."/>
      <w:lvlJc w:val="left"/>
      <w:pPr>
        <w:tabs>
          <w:tab w:val="num" w:pos="1440"/>
        </w:tabs>
        <w:ind w:left="1440" w:hanging="360"/>
      </w:pPr>
      <w:rPr>
        <w:rFonts w:hint="default"/>
        <w:b/>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613AA8"/>
    <w:multiLevelType w:val="hybridMultilevel"/>
    <w:tmpl w:val="EE00FECE"/>
    <w:lvl w:ilvl="0" w:tplc="C9265CBA">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C8757C9"/>
    <w:multiLevelType w:val="hybridMultilevel"/>
    <w:tmpl w:val="17BA81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64806"/>
    <w:multiLevelType w:val="multilevel"/>
    <w:tmpl w:val="AF10ADC6"/>
    <w:lvl w:ilvl="0">
      <w:start w:val="3"/>
      <w:numFmt w:val="decimal"/>
      <w:lvlText w:val="%1."/>
      <w:lvlJc w:val="left"/>
      <w:pPr>
        <w:tabs>
          <w:tab w:val="num" w:pos="720"/>
        </w:tabs>
        <w:ind w:left="720" w:hanging="360"/>
      </w:pPr>
      <w:rPr>
        <w:rFonts w:ascii="Bookman Old Style" w:hAnsi="Bookman Old Style" w:cs="Times New Roman" w:hint="default"/>
        <w:b/>
        <w:color w:val="auto"/>
      </w:rPr>
    </w:lvl>
    <w:lvl w:ilvl="1">
      <w:start w:val="1"/>
      <w:numFmt w:val="lowerLetter"/>
      <w:lvlText w:val="%2."/>
      <w:lvlJc w:val="left"/>
      <w:pPr>
        <w:tabs>
          <w:tab w:val="num" w:pos="1684"/>
        </w:tabs>
        <w:ind w:left="1684" w:hanging="604"/>
      </w:pPr>
      <w:rPr>
        <w:rFonts w:hint="default"/>
        <w:b/>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DE70DD"/>
    <w:multiLevelType w:val="multilevel"/>
    <w:tmpl w:val="D4B01132"/>
    <w:lvl w:ilvl="0">
      <w:start w:val="1"/>
      <w:numFmt w:val="decimal"/>
      <w:lvlText w:val="%1."/>
      <w:lvlJc w:val="left"/>
      <w:pPr>
        <w:tabs>
          <w:tab w:val="num" w:pos="720"/>
        </w:tabs>
        <w:ind w:left="720" w:hanging="360"/>
      </w:pPr>
    </w:lvl>
    <w:lvl w:ilvl="1">
      <w:start w:val="1"/>
      <w:numFmt w:val="bullet"/>
      <w:lvlText w:val=""/>
      <w:lvlJc w:val="left"/>
      <w:pPr>
        <w:tabs>
          <w:tab w:val="num" w:pos="1100"/>
        </w:tabs>
        <w:ind w:left="1024" w:firstLine="56"/>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47878D4"/>
    <w:multiLevelType w:val="hybridMultilevel"/>
    <w:tmpl w:val="AF10ADC6"/>
    <w:lvl w:ilvl="0" w:tplc="48125D16">
      <w:start w:val="3"/>
      <w:numFmt w:val="decimal"/>
      <w:lvlText w:val="%1."/>
      <w:lvlJc w:val="left"/>
      <w:pPr>
        <w:tabs>
          <w:tab w:val="num" w:pos="720"/>
        </w:tabs>
        <w:ind w:left="720" w:hanging="360"/>
      </w:pPr>
      <w:rPr>
        <w:rFonts w:ascii="Bookman Old Style" w:hAnsi="Bookman Old Style" w:cs="Times New Roman" w:hint="default"/>
        <w:b/>
        <w:color w:val="auto"/>
      </w:rPr>
    </w:lvl>
    <w:lvl w:ilvl="1" w:tplc="09264BB2">
      <w:start w:val="1"/>
      <w:numFmt w:val="lowerLetter"/>
      <w:lvlText w:val="%2."/>
      <w:lvlJc w:val="left"/>
      <w:pPr>
        <w:tabs>
          <w:tab w:val="num" w:pos="1684"/>
        </w:tabs>
        <w:ind w:left="1684" w:hanging="604"/>
      </w:pPr>
      <w:rPr>
        <w:rFonts w:hint="default"/>
        <w:b/>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5307AC9"/>
    <w:multiLevelType w:val="hybridMultilevel"/>
    <w:tmpl w:val="A3187A96"/>
    <w:lvl w:ilvl="0" w:tplc="C10C5F70">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7C3416A"/>
    <w:multiLevelType w:val="hybridMultilevel"/>
    <w:tmpl w:val="7B5AA008"/>
    <w:lvl w:ilvl="0" w:tplc="400A000B">
      <w:start w:val="1"/>
      <w:numFmt w:val="bullet"/>
      <w:lvlText w:val=""/>
      <w:lvlJc w:val="left"/>
      <w:pPr>
        <w:ind w:left="1200" w:hanging="360"/>
      </w:pPr>
      <w:rPr>
        <w:rFonts w:ascii="Wingdings" w:hAnsi="Wingdings" w:hint="default"/>
      </w:rPr>
    </w:lvl>
    <w:lvl w:ilvl="1" w:tplc="400A0003" w:tentative="1">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640" w:hanging="360"/>
      </w:pPr>
      <w:rPr>
        <w:rFonts w:ascii="Wingdings" w:hAnsi="Wingdings" w:hint="default"/>
      </w:rPr>
    </w:lvl>
    <w:lvl w:ilvl="3" w:tplc="400A0001" w:tentative="1">
      <w:start w:val="1"/>
      <w:numFmt w:val="bullet"/>
      <w:lvlText w:val=""/>
      <w:lvlJc w:val="left"/>
      <w:pPr>
        <w:ind w:left="3360" w:hanging="360"/>
      </w:pPr>
      <w:rPr>
        <w:rFonts w:ascii="Symbol" w:hAnsi="Symbol" w:hint="default"/>
      </w:rPr>
    </w:lvl>
    <w:lvl w:ilvl="4" w:tplc="400A0003" w:tentative="1">
      <w:start w:val="1"/>
      <w:numFmt w:val="bullet"/>
      <w:lvlText w:val="o"/>
      <w:lvlJc w:val="left"/>
      <w:pPr>
        <w:ind w:left="4080" w:hanging="360"/>
      </w:pPr>
      <w:rPr>
        <w:rFonts w:ascii="Courier New" w:hAnsi="Courier New" w:cs="Courier New" w:hint="default"/>
      </w:rPr>
    </w:lvl>
    <w:lvl w:ilvl="5" w:tplc="400A0005" w:tentative="1">
      <w:start w:val="1"/>
      <w:numFmt w:val="bullet"/>
      <w:lvlText w:val=""/>
      <w:lvlJc w:val="left"/>
      <w:pPr>
        <w:ind w:left="4800" w:hanging="360"/>
      </w:pPr>
      <w:rPr>
        <w:rFonts w:ascii="Wingdings" w:hAnsi="Wingdings" w:hint="default"/>
      </w:rPr>
    </w:lvl>
    <w:lvl w:ilvl="6" w:tplc="400A0001" w:tentative="1">
      <w:start w:val="1"/>
      <w:numFmt w:val="bullet"/>
      <w:lvlText w:val=""/>
      <w:lvlJc w:val="left"/>
      <w:pPr>
        <w:ind w:left="5520" w:hanging="360"/>
      </w:pPr>
      <w:rPr>
        <w:rFonts w:ascii="Symbol" w:hAnsi="Symbol" w:hint="default"/>
      </w:rPr>
    </w:lvl>
    <w:lvl w:ilvl="7" w:tplc="400A0003" w:tentative="1">
      <w:start w:val="1"/>
      <w:numFmt w:val="bullet"/>
      <w:lvlText w:val="o"/>
      <w:lvlJc w:val="left"/>
      <w:pPr>
        <w:ind w:left="6240" w:hanging="360"/>
      </w:pPr>
      <w:rPr>
        <w:rFonts w:ascii="Courier New" w:hAnsi="Courier New" w:cs="Courier New" w:hint="default"/>
      </w:rPr>
    </w:lvl>
    <w:lvl w:ilvl="8" w:tplc="400A0005" w:tentative="1">
      <w:start w:val="1"/>
      <w:numFmt w:val="bullet"/>
      <w:lvlText w:val=""/>
      <w:lvlJc w:val="left"/>
      <w:pPr>
        <w:ind w:left="6960" w:hanging="360"/>
      </w:pPr>
      <w:rPr>
        <w:rFonts w:ascii="Wingdings" w:hAnsi="Wingdings" w:hint="default"/>
      </w:rPr>
    </w:lvl>
  </w:abstractNum>
  <w:abstractNum w:abstractNumId="23" w15:restartNumberingAfterBreak="0">
    <w:nsid w:val="48A53475"/>
    <w:multiLevelType w:val="multilevel"/>
    <w:tmpl w:val="E5F8EB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97556C2"/>
    <w:multiLevelType w:val="hybridMultilevel"/>
    <w:tmpl w:val="5D0CF7E2"/>
    <w:lvl w:ilvl="0" w:tplc="080A000F">
      <w:start w:val="1"/>
      <w:numFmt w:val="decimal"/>
      <w:lvlText w:val="%1."/>
      <w:lvlJc w:val="left"/>
      <w:pPr>
        <w:tabs>
          <w:tab w:val="num" w:pos="720"/>
        </w:tabs>
        <w:ind w:left="720" w:hanging="360"/>
      </w:pPr>
    </w:lvl>
    <w:lvl w:ilvl="1" w:tplc="080A0001">
      <w:start w:val="1"/>
      <w:numFmt w:val="bullet"/>
      <w:lvlText w:val=""/>
      <w:lvlJc w:val="left"/>
      <w:pPr>
        <w:tabs>
          <w:tab w:val="num" w:pos="1440"/>
        </w:tabs>
        <w:ind w:left="1440" w:hanging="360"/>
      </w:pPr>
      <w:rPr>
        <w:rFonts w:ascii="Symbol" w:hAnsi="Symbol"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5" w15:restartNumberingAfterBreak="0">
    <w:nsid w:val="4F472B6B"/>
    <w:multiLevelType w:val="hybridMultilevel"/>
    <w:tmpl w:val="C0ECB0F4"/>
    <w:lvl w:ilvl="0" w:tplc="1708D220">
      <w:start w:val="1"/>
      <w:numFmt w:val="bullet"/>
      <w:lvlText w:val=""/>
      <w:lvlJc w:val="left"/>
      <w:pPr>
        <w:ind w:left="720" w:firstLine="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6" w15:restartNumberingAfterBreak="0">
    <w:nsid w:val="52931C73"/>
    <w:multiLevelType w:val="hybridMultilevel"/>
    <w:tmpl w:val="28E2F3EE"/>
    <w:lvl w:ilvl="0" w:tplc="09264BB2">
      <w:start w:val="1"/>
      <w:numFmt w:val="lowerLetter"/>
      <w:lvlText w:val="%1."/>
      <w:lvlJc w:val="left"/>
      <w:pPr>
        <w:tabs>
          <w:tab w:val="num" w:pos="964"/>
        </w:tabs>
        <w:ind w:left="964" w:hanging="60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8630E14"/>
    <w:multiLevelType w:val="hybridMultilevel"/>
    <w:tmpl w:val="7E200776"/>
    <w:lvl w:ilvl="0" w:tplc="0C0A000F">
      <w:start w:val="1"/>
      <w:numFmt w:val="decimal"/>
      <w:lvlText w:val="%1."/>
      <w:lvlJc w:val="left"/>
      <w:pPr>
        <w:tabs>
          <w:tab w:val="num" w:pos="771"/>
        </w:tabs>
        <w:ind w:left="771" w:hanging="360"/>
      </w:pPr>
    </w:lvl>
    <w:lvl w:ilvl="1" w:tplc="0C0A0019" w:tentative="1">
      <w:start w:val="1"/>
      <w:numFmt w:val="lowerLetter"/>
      <w:lvlText w:val="%2."/>
      <w:lvlJc w:val="left"/>
      <w:pPr>
        <w:tabs>
          <w:tab w:val="num" w:pos="1491"/>
        </w:tabs>
        <w:ind w:left="1491" w:hanging="360"/>
      </w:pPr>
    </w:lvl>
    <w:lvl w:ilvl="2" w:tplc="0C0A001B" w:tentative="1">
      <w:start w:val="1"/>
      <w:numFmt w:val="lowerRoman"/>
      <w:lvlText w:val="%3."/>
      <w:lvlJc w:val="right"/>
      <w:pPr>
        <w:tabs>
          <w:tab w:val="num" w:pos="2211"/>
        </w:tabs>
        <w:ind w:left="2211" w:hanging="180"/>
      </w:pPr>
    </w:lvl>
    <w:lvl w:ilvl="3" w:tplc="0C0A000F" w:tentative="1">
      <w:start w:val="1"/>
      <w:numFmt w:val="decimal"/>
      <w:lvlText w:val="%4."/>
      <w:lvlJc w:val="left"/>
      <w:pPr>
        <w:tabs>
          <w:tab w:val="num" w:pos="2931"/>
        </w:tabs>
        <w:ind w:left="2931" w:hanging="360"/>
      </w:pPr>
    </w:lvl>
    <w:lvl w:ilvl="4" w:tplc="0C0A0019" w:tentative="1">
      <w:start w:val="1"/>
      <w:numFmt w:val="lowerLetter"/>
      <w:lvlText w:val="%5."/>
      <w:lvlJc w:val="left"/>
      <w:pPr>
        <w:tabs>
          <w:tab w:val="num" w:pos="3651"/>
        </w:tabs>
        <w:ind w:left="3651" w:hanging="360"/>
      </w:pPr>
    </w:lvl>
    <w:lvl w:ilvl="5" w:tplc="0C0A001B" w:tentative="1">
      <w:start w:val="1"/>
      <w:numFmt w:val="lowerRoman"/>
      <w:lvlText w:val="%6."/>
      <w:lvlJc w:val="right"/>
      <w:pPr>
        <w:tabs>
          <w:tab w:val="num" w:pos="4371"/>
        </w:tabs>
        <w:ind w:left="4371" w:hanging="180"/>
      </w:pPr>
    </w:lvl>
    <w:lvl w:ilvl="6" w:tplc="0C0A000F" w:tentative="1">
      <w:start w:val="1"/>
      <w:numFmt w:val="decimal"/>
      <w:lvlText w:val="%7."/>
      <w:lvlJc w:val="left"/>
      <w:pPr>
        <w:tabs>
          <w:tab w:val="num" w:pos="5091"/>
        </w:tabs>
        <w:ind w:left="5091" w:hanging="360"/>
      </w:pPr>
    </w:lvl>
    <w:lvl w:ilvl="7" w:tplc="0C0A0019" w:tentative="1">
      <w:start w:val="1"/>
      <w:numFmt w:val="lowerLetter"/>
      <w:lvlText w:val="%8."/>
      <w:lvlJc w:val="left"/>
      <w:pPr>
        <w:tabs>
          <w:tab w:val="num" w:pos="5811"/>
        </w:tabs>
        <w:ind w:left="5811" w:hanging="360"/>
      </w:pPr>
    </w:lvl>
    <w:lvl w:ilvl="8" w:tplc="0C0A001B" w:tentative="1">
      <w:start w:val="1"/>
      <w:numFmt w:val="lowerRoman"/>
      <w:lvlText w:val="%9."/>
      <w:lvlJc w:val="right"/>
      <w:pPr>
        <w:tabs>
          <w:tab w:val="num" w:pos="6531"/>
        </w:tabs>
        <w:ind w:left="6531" w:hanging="180"/>
      </w:pPr>
    </w:lvl>
  </w:abstractNum>
  <w:abstractNum w:abstractNumId="28" w15:restartNumberingAfterBreak="0">
    <w:nsid w:val="5C3D5010"/>
    <w:multiLevelType w:val="hybridMultilevel"/>
    <w:tmpl w:val="70F86002"/>
    <w:lvl w:ilvl="0" w:tplc="6B4EFC2A">
      <w:start w:val="5"/>
      <w:numFmt w:val="decimal"/>
      <w:lvlText w:val="%1."/>
      <w:lvlJc w:val="left"/>
      <w:pPr>
        <w:tabs>
          <w:tab w:val="num" w:pos="720"/>
        </w:tabs>
        <w:ind w:left="720" w:hanging="360"/>
      </w:pPr>
      <w:rPr>
        <w:rFonts w:ascii="Bookman Old Style" w:hAnsi="Bookman Old Style" w:cs="Times New Roman"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D66650C"/>
    <w:multiLevelType w:val="hybridMultilevel"/>
    <w:tmpl w:val="265274FA"/>
    <w:lvl w:ilvl="0" w:tplc="0C0A000F">
      <w:start w:val="1"/>
      <w:numFmt w:val="decimal"/>
      <w:lvlText w:val="%1."/>
      <w:lvlJc w:val="left"/>
      <w:pPr>
        <w:tabs>
          <w:tab w:val="num" w:pos="360"/>
        </w:tabs>
        <w:ind w:left="360" w:hanging="360"/>
      </w:pPr>
    </w:lvl>
    <w:lvl w:ilvl="1" w:tplc="4748FE5C">
      <w:start w:val="1"/>
      <w:numFmt w:val="bullet"/>
      <w:lvlText w:val=""/>
      <w:lvlJc w:val="left"/>
      <w:pPr>
        <w:tabs>
          <w:tab w:val="num" w:pos="1100"/>
        </w:tabs>
        <w:ind w:left="1024" w:firstLine="56"/>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FBC7E2B"/>
    <w:multiLevelType w:val="hybridMultilevel"/>
    <w:tmpl w:val="0730F758"/>
    <w:lvl w:ilvl="0" w:tplc="CA10493E">
      <w:start w:val="1"/>
      <w:numFmt w:val="decimal"/>
      <w:lvlText w:val="%1."/>
      <w:lvlJc w:val="left"/>
      <w:pPr>
        <w:tabs>
          <w:tab w:val="num" w:pos="720"/>
        </w:tabs>
        <w:ind w:left="720" w:hanging="360"/>
      </w:pPr>
      <w:rPr>
        <w:rFonts w:ascii="Bookman Old Style" w:hAnsi="Bookman Old Style" w:cs="Times New Roman" w:hint="default"/>
        <w:b/>
        <w:color w:val="auto"/>
      </w:rPr>
    </w:lvl>
    <w:lvl w:ilvl="1" w:tplc="09264BB2">
      <w:start w:val="1"/>
      <w:numFmt w:val="lowerLetter"/>
      <w:lvlText w:val="%2."/>
      <w:lvlJc w:val="left"/>
      <w:pPr>
        <w:tabs>
          <w:tab w:val="num" w:pos="1684"/>
        </w:tabs>
        <w:ind w:left="1684" w:hanging="604"/>
      </w:pPr>
      <w:rPr>
        <w:rFonts w:hint="default"/>
        <w:b/>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56353B3"/>
    <w:multiLevelType w:val="multilevel"/>
    <w:tmpl w:val="CE0C30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5A94726"/>
    <w:multiLevelType w:val="multilevel"/>
    <w:tmpl w:val="A3187A9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B270B9B"/>
    <w:multiLevelType w:val="hybridMultilevel"/>
    <w:tmpl w:val="E5F8EB86"/>
    <w:lvl w:ilvl="0" w:tplc="0C0A000F">
      <w:start w:val="1"/>
      <w:numFmt w:val="decimal"/>
      <w:lvlText w:val="%1."/>
      <w:lvlJc w:val="left"/>
      <w:pPr>
        <w:tabs>
          <w:tab w:val="num" w:pos="720"/>
        </w:tabs>
        <w:ind w:left="720" w:hanging="360"/>
      </w:pPr>
    </w:lvl>
    <w:lvl w:ilvl="1" w:tplc="6D84C3BC">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1AA5F3C"/>
    <w:multiLevelType w:val="hybridMultilevel"/>
    <w:tmpl w:val="605E6CDC"/>
    <w:lvl w:ilvl="0" w:tplc="CA10493E">
      <w:start w:val="1"/>
      <w:numFmt w:val="decimal"/>
      <w:lvlText w:val="%1."/>
      <w:lvlJc w:val="left"/>
      <w:pPr>
        <w:tabs>
          <w:tab w:val="num" w:pos="720"/>
        </w:tabs>
        <w:ind w:left="720" w:hanging="360"/>
      </w:pPr>
      <w:rPr>
        <w:rFonts w:ascii="Bookman Old Style" w:hAnsi="Bookman Old Style" w:cs="Times New Roman"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7332191"/>
    <w:multiLevelType w:val="hybridMultilevel"/>
    <w:tmpl w:val="D70A4A96"/>
    <w:lvl w:ilvl="0" w:tplc="A342ACE2">
      <w:start w:val="1"/>
      <w:numFmt w:val="bullet"/>
      <w:lvlText w:val=""/>
      <w:lvlJc w:val="left"/>
      <w:pPr>
        <w:tabs>
          <w:tab w:val="num" w:pos="720"/>
        </w:tabs>
        <w:ind w:left="720" w:hanging="360"/>
      </w:pPr>
      <w:rPr>
        <w:rFonts w:ascii="Symbol" w:hAnsi="Symbol" w:hint="default"/>
        <w:color w:val="auto"/>
      </w:rPr>
    </w:lvl>
    <w:lvl w:ilvl="1" w:tplc="A342ACE2">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A920EC1"/>
    <w:multiLevelType w:val="hybridMultilevel"/>
    <w:tmpl w:val="2E8C1C32"/>
    <w:lvl w:ilvl="0" w:tplc="09264BB2">
      <w:start w:val="1"/>
      <w:numFmt w:val="lowerLetter"/>
      <w:lvlText w:val="%1."/>
      <w:lvlJc w:val="left"/>
      <w:pPr>
        <w:tabs>
          <w:tab w:val="num" w:pos="964"/>
        </w:tabs>
        <w:ind w:left="964" w:hanging="604"/>
      </w:pPr>
      <w:rPr>
        <w:rFonts w:hint="default"/>
        <w:b/>
      </w:rPr>
    </w:lvl>
    <w:lvl w:ilvl="1" w:tplc="0C0A000F">
      <w:start w:val="1"/>
      <w:numFmt w:val="decimal"/>
      <w:lvlText w:val="%2."/>
      <w:lvlJc w:val="left"/>
      <w:pPr>
        <w:tabs>
          <w:tab w:val="num" w:pos="1440"/>
        </w:tabs>
        <w:ind w:left="1440" w:hanging="360"/>
      </w:pPr>
      <w:rPr>
        <w:rFonts w:hint="default"/>
        <w:b/>
      </w:rPr>
    </w:lvl>
    <w:lvl w:ilvl="2" w:tplc="4748FE5C">
      <w:start w:val="1"/>
      <w:numFmt w:val="bullet"/>
      <w:lvlText w:val=""/>
      <w:lvlJc w:val="left"/>
      <w:pPr>
        <w:tabs>
          <w:tab w:val="num" w:pos="2000"/>
        </w:tabs>
        <w:ind w:left="1924" w:firstLine="56"/>
      </w:pPr>
      <w:rPr>
        <w:rFonts w:ascii="Wingdings" w:hAnsi="Wingdings"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3"/>
  </w:num>
  <w:num w:numId="4">
    <w:abstractNumId w:val="14"/>
  </w:num>
  <w:num w:numId="5">
    <w:abstractNumId w:val="13"/>
  </w:num>
  <w:num w:numId="6">
    <w:abstractNumId w:val="23"/>
  </w:num>
  <w:num w:numId="7">
    <w:abstractNumId w:val="11"/>
  </w:num>
  <w:num w:numId="8">
    <w:abstractNumId w:val="24"/>
  </w:num>
  <w:num w:numId="9">
    <w:abstractNumId w:val="0"/>
  </w:num>
  <w:num w:numId="10">
    <w:abstractNumId w:val="9"/>
  </w:num>
  <w:num w:numId="11">
    <w:abstractNumId w:val="1"/>
  </w:num>
  <w:num w:numId="12">
    <w:abstractNumId w:val="35"/>
  </w:num>
  <w:num w:numId="13">
    <w:abstractNumId w:val="2"/>
  </w:num>
  <w:num w:numId="14">
    <w:abstractNumId w:val="36"/>
  </w:num>
  <w:num w:numId="15">
    <w:abstractNumId w:val="20"/>
  </w:num>
  <w:num w:numId="16">
    <w:abstractNumId w:val="29"/>
  </w:num>
  <w:num w:numId="17">
    <w:abstractNumId w:val="31"/>
  </w:num>
  <w:num w:numId="18">
    <w:abstractNumId w:val="21"/>
  </w:num>
  <w:num w:numId="19">
    <w:abstractNumId w:val="17"/>
  </w:num>
  <w:num w:numId="20">
    <w:abstractNumId w:val="30"/>
  </w:num>
  <w:num w:numId="21">
    <w:abstractNumId w:val="6"/>
  </w:num>
  <w:num w:numId="22">
    <w:abstractNumId w:val="15"/>
  </w:num>
  <w:num w:numId="23">
    <w:abstractNumId w:val="34"/>
  </w:num>
  <w:num w:numId="24">
    <w:abstractNumId w:val="32"/>
  </w:num>
  <w:num w:numId="25">
    <w:abstractNumId w:val="16"/>
  </w:num>
  <w:num w:numId="26">
    <w:abstractNumId w:val="18"/>
  </w:num>
  <w:num w:numId="27">
    <w:abstractNumId w:val="28"/>
  </w:num>
  <w:num w:numId="28">
    <w:abstractNumId w:val="26"/>
  </w:num>
  <w:num w:numId="29">
    <w:abstractNumId w:val="8"/>
  </w:num>
  <w:num w:numId="30">
    <w:abstractNumId w:val="3"/>
  </w:num>
  <w:num w:numId="31">
    <w:abstractNumId w:val="19"/>
  </w:num>
  <w:num w:numId="32">
    <w:abstractNumId w:val="27"/>
  </w:num>
  <w:num w:numId="33">
    <w:abstractNumId w:val="25"/>
  </w:num>
  <w:num w:numId="34">
    <w:abstractNumId w:val="7"/>
  </w:num>
  <w:num w:numId="35">
    <w:abstractNumId w:val="22"/>
  </w:num>
  <w:num w:numId="36">
    <w:abstractNumId w:val="1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24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7160"/>
    <w:rsid w:val="00005DB2"/>
    <w:rsid w:val="000162C7"/>
    <w:rsid w:val="00020B4C"/>
    <w:rsid w:val="00021B50"/>
    <w:rsid w:val="00026145"/>
    <w:rsid w:val="000301A0"/>
    <w:rsid w:val="000400B1"/>
    <w:rsid w:val="000423C6"/>
    <w:rsid w:val="00044E39"/>
    <w:rsid w:val="000454E6"/>
    <w:rsid w:val="00047AF9"/>
    <w:rsid w:val="00053218"/>
    <w:rsid w:val="00067242"/>
    <w:rsid w:val="0006741C"/>
    <w:rsid w:val="00067CCE"/>
    <w:rsid w:val="000745B4"/>
    <w:rsid w:val="00084E6F"/>
    <w:rsid w:val="00087C32"/>
    <w:rsid w:val="00091715"/>
    <w:rsid w:val="0009589F"/>
    <w:rsid w:val="00097B20"/>
    <w:rsid w:val="000A1E9B"/>
    <w:rsid w:val="000E0B6B"/>
    <w:rsid w:val="000E1743"/>
    <w:rsid w:val="000E395C"/>
    <w:rsid w:val="000E4FA7"/>
    <w:rsid w:val="000E66FC"/>
    <w:rsid w:val="000F6CE3"/>
    <w:rsid w:val="00102414"/>
    <w:rsid w:val="00105759"/>
    <w:rsid w:val="001060A2"/>
    <w:rsid w:val="00115CA9"/>
    <w:rsid w:val="001174C4"/>
    <w:rsid w:val="001231BE"/>
    <w:rsid w:val="00136F09"/>
    <w:rsid w:val="001404A1"/>
    <w:rsid w:val="00154FDC"/>
    <w:rsid w:val="0015529D"/>
    <w:rsid w:val="00164927"/>
    <w:rsid w:val="00172498"/>
    <w:rsid w:val="0017605E"/>
    <w:rsid w:val="001829C9"/>
    <w:rsid w:val="001837A8"/>
    <w:rsid w:val="001967D7"/>
    <w:rsid w:val="001972D5"/>
    <w:rsid w:val="001A1763"/>
    <w:rsid w:val="001B04B3"/>
    <w:rsid w:val="001D0870"/>
    <w:rsid w:val="001D7E79"/>
    <w:rsid w:val="001D7F8D"/>
    <w:rsid w:val="001F7EA6"/>
    <w:rsid w:val="00203ABD"/>
    <w:rsid w:val="00207CA1"/>
    <w:rsid w:val="00211789"/>
    <w:rsid w:val="00216558"/>
    <w:rsid w:val="002174B7"/>
    <w:rsid w:val="00217CC8"/>
    <w:rsid w:val="0022565F"/>
    <w:rsid w:val="0023156A"/>
    <w:rsid w:val="00232718"/>
    <w:rsid w:val="00233135"/>
    <w:rsid w:val="00234B16"/>
    <w:rsid w:val="00237C66"/>
    <w:rsid w:val="00240D8D"/>
    <w:rsid w:val="002507B5"/>
    <w:rsid w:val="002537CB"/>
    <w:rsid w:val="002550CD"/>
    <w:rsid w:val="00255931"/>
    <w:rsid w:val="002612BE"/>
    <w:rsid w:val="0026555D"/>
    <w:rsid w:val="00272E3B"/>
    <w:rsid w:val="002760C7"/>
    <w:rsid w:val="00277AAD"/>
    <w:rsid w:val="0029245A"/>
    <w:rsid w:val="00294216"/>
    <w:rsid w:val="002A1311"/>
    <w:rsid w:val="002A3ED3"/>
    <w:rsid w:val="002A5407"/>
    <w:rsid w:val="002B2D60"/>
    <w:rsid w:val="002C0F25"/>
    <w:rsid w:val="002D17BD"/>
    <w:rsid w:val="002D1C02"/>
    <w:rsid w:val="002E1757"/>
    <w:rsid w:val="002E4CC9"/>
    <w:rsid w:val="002E6E32"/>
    <w:rsid w:val="002E7FE5"/>
    <w:rsid w:val="002F7B3C"/>
    <w:rsid w:val="003001A1"/>
    <w:rsid w:val="003019CD"/>
    <w:rsid w:val="003028D8"/>
    <w:rsid w:val="003066DB"/>
    <w:rsid w:val="00313275"/>
    <w:rsid w:val="00317EAE"/>
    <w:rsid w:val="00321519"/>
    <w:rsid w:val="00321B76"/>
    <w:rsid w:val="0032240D"/>
    <w:rsid w:val="00323A93"/>
    <w:rsid w:val="00326588"/>
    <w:rsid w:val="00326D08"/>
    <w:rsid w:val="00350BDA"/>
    <w:rsid w:val="00351739"/>
    <w:rsid w:val="00360C30"/>
    <w:rsid w:val="003629E0"/>
    <w:rsid w:val="00371CA0"/>
    <w:rsid w:val="00391E66"/>
    <w:rsid w:val="003B4B3C"/>
    <w:rsid w:val="003C3690"/>
    <w:rsid w:val="003C41DF"/>
    <w:rsid w:val="003C63F6"/>
    <w:rsid w:val="003D45F9"/>
    <w:rsid w:val="003D5B77"/>
    <w:rsid w:val="003E0881"/>
    <w:rsid w:val="003E0D4E"/>
    <w:rsid w:val="003E1BCA"/>
    <w:rsid w:val="003E564E"/>
    <w:rsid w:val="003E71DC"/>
    <w:rsid w:val="004059B8"/>
    <w:rsid w:val="004317BE"/>
    <w:rsid w:val="0045184E"/>
    <w:rsid w:val="0046217B"/>
    <w:rsid w:val="00472102"/>
    <w:rsid w:val="00477160"/>
    <w:rsid w:val="00482370"/>
    <w:rsid w:val="0049013A"/>
    <w:rsid w:val="004A101B"/>
    <w:rsid w:val="004A23AC"/>
    <w:rsid w:val="004A31F3"/>
    <w:rsid w:val="004B56D4"/>
    <w:rsid w:val="004C13DE"/>
    <w:rsid w:val="004C2676"/>
    <w:rsid w:val="004C3E3B"/>
    <w:rsid w:val="004C725D"/>
    <w:rsid w:val="004D1518"/>
    <w:rsid w:val="004D77FD"/>
    <w:rsid w:val="004E22D3"/>
    <w:rsid w:val="004F06AE"/>
    <w:rsid w:val="00501ED3"/>
    <w:rsid w:val="00503355"/>
    <w:rsid w:val="00512349"/>
    <w:rsid w:val="00527556"/>
    <w:rsid w:val="0053086D"/>
    <w:rsid w:val="00531EF5"/>
    <w:rsid w:val="00532A4A"/>
    <w:rsid w:val="00533277"/>
    <w:rsid w:val="00536838"/>
    <w:rsid w:val="005421FC"/>
    <w:rsid w:val="0054708C"/>
    <w:rsid w:val="00555155"/>
    <w:rsid w:val="0056250E"/>
    <w:rsid w:val="00562537"/>
    <w:rsid w:val="005649F5"/>
    <w:rsid w:val="0056748D"/>
    <w:rsid w:val="0057007D"/>
    <w:rsid w:val="005724DE"/>
    <w:rsid w:val="00576BAB"/>
    <w:rsid w:val="005879DA"/>
    <w:rsid w:val="00591CDB"/>
    <w:rsid w:val="00593725"/>
    <w:rsid w:val="00593D75"/>
    <w:rsid w:val="00596368"/>
    <w:rsid w:val="00597466"/>
    <w:rsid w:val="00597FCA"/>
    <w:rsid w:val="005A2867"/>
    <w:rsid w:val="005A7DD0"/>
    <w:rsid w:val="005B1595"/>
    <w:rsid w:val="005B3010"/>
    <w:rsid w:val="005C6135"/>
    <w:rsid w:val="005C6C40"/>
    <w:rsid w:val="005D1193"/>
    <w:rsid w:val="005D591E"/>
    <w:rsid w:val="005F32D1"/>
    <w:rsid w:val="006145C9"/>
    <w:rsid w:val="00617A38"/>
    <w:rsid w:val="0063133E"/>
    <w:rsid w:val="006345C1"/>
    <w:rsid w:val="00635DE6"/>
    <w:rsid w:val="00640ACF"/>
    <w:rsid w:val="00646306"/>
    <w:rsid w:val="0065203B"/>
    <w:rsid w:val="006537D6"/>
    <w:rsid w:val="00653A57"/>
    <w:rsid w:val="00655354"/>
    <w:rsid w:val="0066626C"/>
    <w:rsid w:val="00675186"/>
    <w:rsid w:val="0068623E"/>
    <w:rsid w:val="006879B3"/>
    <w:rsid w:val="00691DD9"/>
    <w:rsid w:val="00692FF0"/>
    <w:rsid w:val="006B0220"/>
    <w:rsid w:val="006B4C7F"/>
    <w:rsid w:val="006C3C29"/>
    <w:rsid w:val="006C75B4"/>
    <w:rsid w:val="006D0A28"/>
    <w:rsid w:val="006D2058"/>
    <w:rsid w:val="006D3299"/>
    <w:rsid w:val="006D4FB4"/>
    <w:rsid w:val="006E2725"/>
    <w:rsid w:val="006E6074"/>
    <w:rsid w:val="006F0212"/>
    <w:rsid w:val="006F0B55"/>
    <w:rsid w:val="006F6E6B"/>
    <w:rsid w:val="006F7323"/>
    <w:rsid w:val="00702A10"/>
    <w:rsid w:val="00704B50"/>
    <w:rsid w:val="00707A40"/>
    <w:rsid w:val="00712C46"/>
    <w:rsid w:val="007177A0"/>
    <w:rsid w:val="0072205F"/>
    <w:rsid w:val="0072366A"/>
    <w:rsid w:val="007304B0"/>
    <w:rsid w:val="00737ACC"/>
    <w:rsid w:val="00742435"/>
    <w:rsid w:val="00745031"/>
    <w:rsid w:val="0074601A"/>
    <w:rsid w:val="00757D66"/>
    <w:rsid w:val="00770237"/>
    <w:rsid w:val="007777DD"/>
    <w:rsid w:val="0078425B"/>
    <w:rsid w:val="00787276"/>
    <w:rsid w:val="00791B10"/>
    <w:rsid w:val="00791C58"/>
    <w:rsid w:val="007A6E40"/>
    <w:rsid w:val="007B32E3"/>
    <w:rsid w:val="007C1A72"/>
    <w:rsid w:val="007D5A95"/>
    <w:rsid w:val="007D789A"/>
    <w:rsid w:val="007E24C8"/>
    <w:rsid w:val="00807776"/>
    <w:rsid w:val="0081094E"/>
    <w:rsid w:val="00812106"/>
    <w:rsid w:val="00814939"/>
    <w:rsid w:val="008230A3"/>
    <w:rsid w:val="008274EC"/>
    <w:rsid w:val="008320C3"/>
    <w:rsid w:val="008320F7"/>
    <w:rsid w:val="008330FE"/>
    <w:rsid w:val="00834CBD"/>
    <w:rsid w:val="0083757E"/>
    <w:rsid w:val="008400C7"/>
    <w:rsid w:val="00840B41"/>
    <w:rsid w:val="00841E81"/>
    <w:rsid w:val="00853864"/>
    <w:rsid w:val="0086795F"/>
    <w:rsid w:val="00874317"/>
    <w:rsid w:val="00874DB3"/>
    <w:rsid w:val="00880743"/>
    <w:rsid w:val="00880849"/>
    <w:rsid w:val="00880B10"/>
    <w:rsid w:val="00883079"/>
    <w:rsid w:val="00893222"/>
    <w:rsid w:val="008A002C"/>
    <w:rsid w:val="008B3F77"/>
    <w:rsid w:val="008D26D9"/>
    <w:rsid w:val="008D5FA6"/>
    <w:rsid w:val="008D634A"/>
    <w:rsid w:val="008E69DC"/>
    <w:rsid w:val="008F6A95"/>
    <w:rsid w:val="008F7B7D"/>
    <w:rsid w:val="009002B8"/>
    <w:rsid w:val="009046B7"/>
    <w:rsid w:val="0090597E"/>
    <w:rsid w:val="00910EAC"/>
    <w:rsid w:val="00912F2C"/>
    <w:rsid w:val="00913740"/>
    <w:rsid w:val="0091414A"/>
    <w:rsid w:val="009314A7"/>
    <w:rsid w:val="00941F92"/>
    <w:rsid w:val="00944CA2"/>
    <w:rsid w:val="00951D2D"/>
    <w:rsid w:val="0096065D"/>
    <w:rsid w:val="0096113F"/>
    <w:rsid w:val="00962471"/>
    <w:rsid w:val="00964C69"/>
    <w:rsid w:val="0096775C"/>
    <w:rsid w:val="00972789"/>
    <w:rsid w:val="0098117A"/>
    <w:rsid w:val="00981D45"/>
    <w:rsid w:val="009849A1"/>
    <w:rsid w:val="00984C59"/>
    <w:rsid w:val="0099290B"/>
    <w:rsid w:val="009B5A8C"/>
    <w:rsid w:val="009B6C27"/>
    <w:rsid w:val="009C03FF"/>
    <w:rsid w:val="009D117A"/>
    <w:rsid w:val="009D4B81"/>
    <w:rsid w:val="009D61AF"/>
    <w:rsid w:val="009D7976"/>
    <w:rsid w:val="009E0249"/>
    <w:rsid w:val="009E2670"/>
    <w:rsid w:val="009F584D"/>
    <w:rsid w:val="00A0130B"/>
    <w:rsid w:val="00A10644"/>
    <w:rsid w:val="00A17301"/>
    <w:rsid w:val="00A200D6"/>
    <w:rsid w:val="00A211FD"/>
    <w:rsid w:val="00A22044"/>
    <w:rsid w:val="00A238A3"/>
    <w:rsid w:val="00A25026"/>
    <w:rsid w:val="00A36C44"/>
    <w:rsid w:val="00A4175E"/>
    <w:rsid w:val="00A50C62"/>
    <w:rsid w:val="00A6283B"/>
    <w:rsid w:val="00A66C79"/>
    <w:rsid w:val="00A77B79"/>
    <w:rsid w:val="00A8259F"/>
    <w:rsid w:val="00A865FF"/>
    <w:rsid w:val="00A92238"/>
    <w:rsid w:val="00A92F03"/>
    <w:rsid w:val="00A9478C"/>
    <w:rsid w:val="00A976E5"/>
    <w:rsid w:val="00AA3F5A"/>
    <w:rsid w:val="00AA7D06"/>
    <w:rsid w:val="00AB09CE"/>
    <w:rsid w:val="00AB2C58"/>
    <w:rsid w:val="00AC3275"/>
    <w:rsid w:val="00AC4769"/>
    <w:rsid w:val="00AC76AF"/>
    <w:rsid w:val="00AD5F9B"/>
    <w:rsid w:val="00AE2956"/>
    <w:rsid w:val="00AE2E0F"/>
    <w:rsid w:val="00AE3FFC"/>
    <w:rsid w:val="00AF2D35"/>
    <w:rsid w:val="00AF52A9"/>
    <w:rsid w:val="00B0054A"/>
    <w:rsid w:val="00B14CE2"/>
    <w:rsid w:val="00B152E9"/>
    <w:rsid w:val="00B17650"/>
    <w:rsid w:val="00B27ED2"/>
    <w:rsid w:val="00B4389A"/>
    <w:rsid w:val="00B547F6"/>
    <w:rsid w:val="00B57D7C"/>
    <w:rsid w:val="00B65DD4"/>
    <w:rsid w:val="00B67E92"/>
    <w:rsid w:val="00B72134"/>
    <w:rsid w:val="00B8202D"/>
    <w:rsid w:val="00BB7763"/>
    <w:rsid w:val="00BD0A93"/>
    <w:rsid w:val="00BD6830"/>
    <w:rsid w:val="00BE3B71"/>
    <w:rsid w:val="00BF118D"/>
    <w:rsid w:val="00BF64F7"/>
    <w:rsid w:val="00C001FC"/>
    <w:rsid w:val="00C009AE"/>
    <w:rsid w:val="00C00B36"/>
    <w:rsid w:val="00C0534E"/>
    <w:rsid w:val="00C05A32"/>
    <w:rsid w:val="00C11D20"/>
    <w:rsid w:val="00C13547"/>
    <w:rsid w:val="00C223B4"/>
    <w:rsid w:val="00C2429D"/>
    <w:rsid w:val="00C348C2"/>
    <w:rsid w:val="00C34AA8"/>
    <w:rsid w:val="00C36862"/>
    <w:rsid w:val="00C66C9C"/>
    <w:rsid w:val="00C672F1"/>
    <w:rsid w:val="00C67B12"/>
    <w:rsid w:val="00C761D2"/>
    <w:rsid w:val="00C977EE"/>
    <w:rsid w:val="00CA4277"/>
    <w:rsid w:val="00CA46C2"/>
    <w:rsid w:val="00CC1E3A"/>
    <w:rsid w:val="00CC5E71"/>
    <w:rsid w:val="00CD3FEF"/>
    <w:rsid w:val="00CF12EE"/>
    <w:rsid w:val="00CF2F09"/>
    <w:rsid w:val="00CF4405"/>
    <w:rsid w:val="00CF76B4"/>
    <w:rsid w:val="00D1274A"/>
    <w:rsid w:val="00D131D3"/>
    <w:rsid w:val="00D137EA"/>
    <w:rsid w:val="00D1424C"/>
    <w:rsid w:val="00D14AA5"/>
    <w:rsid w:val="00D20AC2"/>
    <w:rsid w:val="00D243C7"/>
    <w:rsid w:val="00D3160B"/>
    <w:rsid w:val="00D35EBF"/>
    <w:rsid w:val="00D42AE1"/>
    <w:rsid w:val="00D61E0E"/>
    <w:rsid w:val="00D635BD"/>
    <w:rsid w:val="00D76132"/>
    <w:rsid w:val="00D803EC"/>
    <w:rsid w:val="00D86B01"/>
    <w:rsid w:val="00D916C9"/>
    <w:rsid w:val="00D94392"/>
    <w:rsid w:val="00DA4DD4"/>
    <w:rsid w:val="00DB23FB"/>
    <w:rsid w:val="00DB6968"/>
    <w:rsid w:val="00DB701F"/>
    <w:rsid w:val="00DB7ECB"/>
    <w:rsid w:val="00DC2756"/>
    <w:rsid w:val="00DC2A05"/>
    <w:rsid w:val="00DC5FC8"/>
    <w:rsid w:val="00DD1C41"/>
    <w:rsid w:val="00DD31AD"/>
    <w:rsid w:val="00DE6066"/>
    <w:rsid w:val="00DE60FF"/>
    <w:rsid w:val="00E004A7"/>
    <w:rsid w:val="00E0221C"/>
    <w:rsid w:val="00E16494"/>
    <w:rsid w:val="00E206FC"/>
    <w:rsid w:val="00E373F2"/>
    <w:rsid w:val="00E51E07"/>
    <w:rsid w:val="00E52A46"/>
    <w:rsid w:val="00E612F7"/>
    <w:rsid w:val="00E622F4"/>
    <w:rsid w:val="00E6405F"/>
    <w:rsid w:val="00E7001D"/>
    <w:rsid w:val="00E7072D"/>
    <w:rsid w:val="00E80F19"/>
    <w:rsid w:val="00E832E7"/>
    <w:rsid w:val="00E96433"/>
    <w:rsid w:val="00E97F17"/>
    <w:rsid w:val="00EA3C3C"/>
    <w:rsid w:val="00EA52F3"/>
    <w:rsid w:val="00EA6B0F"/>
    <w:rsid w:val="00EB39FA"/>
    <w:rsid w:val="00EB57F5"/>
    <w:rsid w:val="00EC4F03"/>
    <w:rsid w:val="00ED0BE5"/>
    <w:rsid w:val="00EE6698"/>
    <w:rsid w:val="00EF5CB9"/>
    <w:rsid w:val="00F00165"/>
    <w:rsid w:val="00F030C0"/>
    <w:rsid w:val="00F03BA3"/>
    <w:rsid w:val="00F07BC0"/>
    <w:rsid w:val="00F16E35"/>
    <w:rsid w:val="00F33406"/>
    <w:rsid w:val="00F37D38"/>
    <w:rsid w:val="00F43F62"/>
    <w:rsid w:val="00F55C75"/>
    <w:rsid w:val="00F6237E"/>
    <w:rsid w:val="00F6289B"/>
    <w:rsid w:val="00F629CE"/>
    <w:rsid w:val="00F67F43"/>
    <w:rsid w:val="00F72CBE"/>
    <w:rsid w:val="00F73896"/>
    <w:rsid w:val="00F824B2"/>
    <w:rsid w:val="00F90F1A"/>
    <w:rsid w:val="00FA2E48"/>
    <w:rsid w:val="00FB3BA7"/>
    <w:rsid w:val="00FC51E8"/>
    <w:rsid w:val="00FD12CB"/>
    <w:rsid w:val="00FE330E"/>
    <w:rsid w:val="00FE4FBE"/>
    <w:rsid w:val="00FF61E2"/>
    <w:rsid w:val="00FF621D"/>
    <w:rsid w:val="00FF7A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B6E762D"/>
  <w15:docId w15:val="{F230D46A-1E5C-440F-B204-ED375115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E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3629E0"/>
    <w:rPr>
      <w:color w:val="FF0000"/>
    </w:rPr>
  </w:style>
  <w:style w:type="paragraph" w:styleId="Textodeglobo">
    <w:name w:val="Balloon Text"/>
    <w:basedOn w:val="Normal"/>
    <w:semiHidden/>
    <w:rsid w:val="00EA6B0F"/>
    <w:rPr>
      <w:rFonts w:ascii="Tahoma" w:hAnsi="Tahoma" w:cs="Tahoma"/>
      <w:sz w:val="16"/>
      <w:szCs w:val="16"/>
    </w:rPr>
  </w:style>
  <w:style w:type="paragraph" w:customStyle="1" w:styleId="Textodenotaalfinal">
    <w:name w:val="Texto de nota al final"/>
    <w:basedOn w:val="Normal"/>
    <w:rsid w:val="002C0F25"/>
    <w:pPr>
      <w:widowControl w:val="0"/>
    </w:pPr>
    <w:rPr>
      <w:rFonts w:ascii="Courier New" w:hAnsi="Courier New"/>
      <w:snapToGrid w:val="0"/>
      <w:szCs w:val="20"/>
    </w:rPr>
  </w:style>
  <w:style w:type="paragraph" w:customStyle="1" w:styleId="Textodenotaalpie">
    <w:name w:val="Texto de nota al pie"/>
    <w:basedOn w:val="Normal"/>
    <w:rsid w:val="000301A0"/>
    <w:pPr>
      <w:widowControl w:val="0"/>
    </w:pPr>
    <w:rPr>
      <w:rFonts w:ascii="Courier New" w:hAnsi="Courier New"/>
      <w:snapToGrid w:val="0"/>
      <w:szCs w:val="20"/>
    </w:rPr>
  </w:style>
  <w:style w:type="paragraph" w:styleId="Sangradetextonormal">
    <w:name w:val="Body Text Indent"/>
    <w:basedOn w:val="Normal"/>
    <w:link w:val="SangradetextonormalCar"/>
    <w:rsid w:val="004C725D"/>
    <w:pPr>
      <w:spacing w:after="120"/>
      <w:ind w:left="283"/>
    </w:pPr>
  </w:style>
  <w:style w:type="paragraph" w:styleId="Piedepgina">
    <w:name w:val="footer"/>
    <w:basedOn w:val="Normal"/>
    <w:link w:val="PiedepginaCar"/>
    <w:uiPriority w:val="99"/>
    <w:rsid w:val="005C6C40"/>
    <w:pPr>
      <w:tabs>
        <w:tab w:val="center" w:pos="4252"/>
        <w:tab w:val="right" w:pos="8504"/>
      </w:tabs>
    </w:pPr>
  </w:style>
  <w:style w:type="character" w:styleId="Nmerodepgina">
    <w:name w:val="page number"/>
    <w:basedOn w:val="Fuentedeprrafopredeter"/>
    <w:rsid w:val="005C6C40"/>
  </w:style>
  <w:style w:type="paragraph" w:styleId="Encabezado">
    <w:name w:val="header"/>
    <w:basedOn w:val="Normal"/>
    <w:rsid w:val="005C6C40"/>
    <w:pPr>
      <w:tabs>
        <w:tab w:val="center" w:pos="4252"/>
        <w:tab w:val="right" w:pos="8504"/>
      </w:tabs>
    </w:pPr>
  </w:style>
  <w:style w:type="table" w:styleId="Tablaconcuadrcula">
    <w:name w:val="Table Grid"/>
    <w:basedOn w:val="Tablanormal"/>
    <w:rsid w:val="00F07B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web2">
    <w:name w:val="Table Web 2"/>
    <w:basedOn w:val="Tablanormal"/>
    <w:rsid w:val="00F07B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lista1">
    <w:name w:val="Table List 1"/>
    <w:basedOn w:val="Tablanormal"/>
    <w:rsid w:val="00840B4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ombreadoclaro1">
    <w:name w:val="Sombreado claro1"/>
    <w:basedOn w:val="Tablanormal"/>
    <w:uiPriority w:val="60"/>
    <w:rsid w:val="0067518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
    <w:name w:val="Sangría de texto normal Car"/>
    <w:basedOn w:val="Fuentedeprrafopredeter"/>
    <w:link w:val="Sangradetextonormal"/>
    <w:rsid w:val="00532A4A"/>
    <w:rPr>
      <w:sz w:val="24"/>
      <w:szCs w:val="24"/>
      <w:lang w:val="es-ES" w:eastAsia="es-ES"/>
    </w:rPr>
  </w:style>
  <w:style w:type="paragraph" w:customStyle="1" w:styleId="Default">
    <w:name w:val="Default"/>
    <w:rsid w:val="00555155"/>
    <w:pPr>
      <w:autoSpaceDE w:val="0"/>
      <w:autoSpaceDN w:val="0"/>
      <w:adjustRightInd w:val="0"/>
    </w:pPr>
    <w:rPr>
      <w:rFonts w:ascii="Arial" w:hAnsi="Arial" w:cs="Arial"/>
      <w:color w:val="000000"/>
      <w:sz w:val="24"/>
      <w:szCs w:val="24"/>
    </w:rPr>
  </w:style>
  <w:style w:type="paragraph" w:customStyle="1" w:styleId="BodyText21">
    <w:name w:val="Body Text 21"/>
    <w:basedOn w:val="Default"/>
    <w:next w:val="Default"/>
    <w:rsid w:val="00555155"/>
    <w:rPr>
      <w:color w:val="auto"/>
    </w:rPr>
  </w:style>
  <w:style w:type="paragraph" w:styleId="Prrafodelista">
    <w:name w:val="List Paragraph"/>
    <w:basedOn w:val="Normal"/>
    <w:uiPriority w:val="34"/>
    <w:qFormat/>
    <w:rsid w:val="007C1A72"/>
    <w:pPr>
      <w:ind w:left="720"/>
      <w:contextualSpacing/>
    </w:pPr>
  </w:style>
  <w:style w:type="character" w:customStyle="1" w:styleId="PiedepginaCar">
    <w:name w:val="Pie de página Car"/>
    <w:basedOn w:val="Fuentedeprrafopredeter"/>
    <w:link w:val="Piedepgina"/>
    <w:uiPriority w:val="99"/>
    <w:rsid w:val="007C1A72"/>
    <w:rPr>
      <w:sz w:val="24"/>
      <w:szCs w:val="24"/>
    </w:rPr>
  </w:style>
  <w:style w:type="character" w:customStyle="1" w:styleId="TextoindependienteCar">
    <w:name w:val="Texto independiente Car"/>
    <w:link w:val="Textoindependiente"/>
    <w:uiPriority w:val="99"/>
    <w:rsid w:val="00AF52A9"/>
    <w:rPr>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2795">
      <w:bodyDiv w:val="1"/>
      <w:marLeft w:val="0"/>
      <w:marRight w:val="0"/>
      <w:marTop w:val="0"/>
      <w:marBottom w:val="0"/>
      <w:divBdr>
        <w:top w:val="none" w:sz="0" w:space="0" w:color="auto"/>
        <w:left w:val="none" w:sz="0" w:space="0" w:color="auto"/>
        <w:bottom w:val="none" w:sz="0" w:space="0" w:color="auto"/>
        <w:right w:val="none" w:sz="0" w:space="0" w:color="auto"/>
      </w:divBdr>
    </w:div>
    <w:div w:id="811483960">
      <w:bodyDiv w:val="1"/>
      <w:marLeft w:val="0"/>
      <w:marRight w:val="0"/>
      <w:marTop w:val="0"/>
      <w:marBottom w:val="0"/>
      <w:divBdr>
        <w:top w:val="none" w:sz="0" w:space="0" w:color="auto"/>
        <w:left w:val="none" w:sz="0" w:space="0" w:color="auto"/>
        <w:bottom w:val="none" w:sz="0" w:space="0" w:color="auto"/>
        <w:right w:val="none" w:sz="0" w:space="0" w:color="auto"/>
      </w:divBdr>
    </w:div>
    <w:div w:id="838619243">
      <w:bodyDiv w:val="1"/>
      <w:marLeft w:val="0"/>
      <w:marRight w:val="0"/>
      <w:marTop w:val="0"/>
      <w:marBottom w:val="0"/>
      <w:divBdr>
        <w:top w:val="none" w:sz="0" w:space="0" w:color="auto"/>
        <w:left w:val="none" w:sz="0" w:space="0" w:color="auto"/>
        <w:bottom w:val="none" w:sz="0" w:space="0" w:color="auto"/>
        <w:right w:val="none" w:sz="0" w:space="0" w:color="auto"/>
      </w:divBdr>
    </w:div>
    <w:div w:id="913247498">
      <w:bodyDiv w:val="1"/>
      <w:marLeft w:val="0"/>
      <w:marRight w:val="0"/>
      <w:marTop w:val="0"/>
      <w:marBottom w:val="0"/>
      <w:divBdr>
        <w:top w:val="none" w:sz="0" w:space="0" w:color="auto"/>
        <w:left w:val="none" w:sz="0" w:space="0" w:color="auto"/>
        <w:bottom w:val="none" w:sz="0" w:space="0" w:color="auto"/>
        <w:right w:val="none" w:sz="0" w:space="0" w:color="auto"/>
      </w:divBdr>
    </w:div>
    <w:div w:id="1010378414">
      <w:bodyDiv w:val="1"/>
      <w:marLeft w:val="0"/>
      <w:marRight w:val="0"/>
      <w:marTop w:val="0"/>
      <w:marBottom w:val="0"/>
      <w:divBdr>
        <w:top w:val="none" w:sz="0" w:space="0" w:color="auto"/>
        <w:left w:val="none" w:sz="0" w:space="0" w:color="auto"/>
        <w:bottom w:val="none" w:sz="0" w:space="0" w:color="auto"/>
        <w:right w:val="none" w:sz="0" w:space="0" w:color="auto"/>
      </w:divBdr>
    </w:div>
    <w:div w:id="1252818215">
      <w:bodyDiv w:val="1"/>
      <w:marLeft w:val="0"/>
      <w:marRight w:val="0"/>
      <w:marTop w:val="0"/>
      <w:marBottom w:val="0"/>
      <w:divBdr>
        <w:top w:val="none" w:sz="0" w:space="0" w:color="auto"/>
        <w:left w:val="none" w:sz="0" w:space="0" w:color="auto"/>
        <w:bottom w:val="none" w:sz="0" w:space="0" w:color="auto"/>
        <w:right w:val="none" w:sz="0" w:space="0" w:color="auto"/>
      </w:divBdr>
    </w:div>
    <w:div w:id="1343703672">
      <w:bodyDiv w:val="1"/>
      <w:marLeft w:val="0"/>
      <w:marRight w:val="0"/>
      <w:marTop w:val="0"/>
      <w:marBottom w:val="0"/>
      <w:divBdr>
        <w:top w:val="none" w:sz="0" w:space="0" w:color="auto"/>
        <w:left w:val="none" w:sz="0" w:space="0" w:color="auto"/>
        <w:bottom w:val="none" w:sz="0" w:space="0" w:color="auto"/>
        <w:right w:val="none" w:sz="0" w:space="0" w:color="auto"/>
      </w:divBdr>
    </w:div>
    <w:div w:id="1966501343">
      <w:bodyDiv w:val="1"/>
      <w:marLeft w:val="0"/>
      <w:marRight w:val="0"/>
      <w:marTop w:val="0"/>
      <w:marBottom w:val="0"/>
      <w:divBdr>
        <w:top w:val="none" w:sz="0" w:space="0" w:color="auto"/>
        <w:left w:val="none" w:sz="0" w:space="0" w:color="auto"/>
        <w:bottom w:val="none" w:sz="0" w:space="0" w:color="auto"/>
        <w:right w:val="none" w:sz="0" w:space="0" w:color="auto"/>
      </w:divBdr>
    </w:div>
    <w:div w:id="209500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B3F67-6378-4ED8-90BE-049433EDC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Pages>
  <Words>1488</Words>
  <Characters>8186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CAJA DE SALUD DE LA BANCA PRIVADA</vt:lpstr>
    </vt:vector>
  </TitlesOfParts>
  <Company>CAJA BANCARIA</Company>
  <LinksUpToDate>false</LinksUpToDate>
  <CharactersWithSpaces>9655</CharactersWithSpaces>
  <SharedDoc>false</SharedDoc>
  <HLinks>
    <vt:vector size="6" baseType="variant">
      <vt:variant>
        <vt:i4>2752575</vt:i4>
      </vt:variant>
      <vt:variant>
        <vt:i4>-1</vt:i4>
      </vt:variant>
      <vt:variant>
        <vt:i4>1034</vt:i4>
      </vt:variant>
      <vt:variant>
        <vt:i4>4</vt:i4>
      </vt:variant>
      <vt:variant>
        <vt:lpwstr>http://www.csbp.com.bo/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CAJA DE SALUD DE LA BANCA PRIVADA</dc:title>
  <dc:creator>CSPB</dc:creator>
  <cp:lastModifiedBy>ESMERALDA RIOS LEYTON</cp:lastModifiedBy>
  <cp:revision>58</cp:revision>
  <cp:lastPrinted>2021-04-13T16:18:00Z</cp:lastPrinted>
  <dcterms:created xsi:type="dcterms:W3CDTF">2014-10-21T22:05:00Z</dcterms:created>
  <dcterms:modified xsi:type="dcterms:W3CDTF">2021-12-09T19:20:00Z</dcterms:modified>
</cp:coreProperties>
</file>